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0B" w:rsidRPr="0078530B" w:rsidRDefault="0078530B" w:rsidP="0078530B">
      <w:pPr>
        <w:shd w:val="clear" w:color="auto" w:fill="FFFFFF"/>
        <w:spacing w:before="40" w:after="0" w:line="240" w:lineRule="auto"/>
        <w:ind w:firstLine="720"/>
        <w:jc w:val="both"/>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2. Thủ tục miễn nhiệm tuyên truyền viên pháp luật</w:t>
      </w:r>
    </w:p>
    <w:p w:rsidR="0078530B" w:rsidRPr="0078530B" w:rsidRDefault="0078530B" w:rsidP="0078530B">
      <w:pPr>
        <w:spacing w:before="40" w:after="40" w:line="240" w:lineRule="auto"/>
        <w:ind w:firstLine="720"/>
        <w:jc w:val="both"/>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2.1. Trình tự, cách thức, thời gian giải quyết thủ tục hành chính</w:t>
      </w:r>
      <w:r w:rsidRPr="0078530B">
        <w:rPr>
          <w:rFonts w:ascii="Times New Roman" w:eastAsia="Times New Roman" w:hAnsi="Times New Roman" w:cs="Times New Roman"/>
          <w:color w:val="000000"/>
          <w:sz w:val="28"/>
          <w:szCs w:val="28"/>
        </w:rPr>
        <w:t> </w:t>
      </w:r>
    </w:p>
    <w:p w:rsidR="0078530B" w:rsidRPr="0078530B" w:rsidRDefault="0078530B" w:rsidP="0078530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9"/>
        <w:gridCol w:w="1481"/>
        <w:gridCol w:w="4116"/>
        <w:gridCol w:w="2884"/>
      </w:tblGrid>
      <w:tr w:rsidR="0078530B" w:rsidRPr="0078530B" w:rsidTr="0078530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Thời gian giải quyết</w:t>
            </w:r>
          </w:p>
        </w:tc>
      </w:tr>
      <w:tr w:rsidR="0078530B" w:rsidRPr="0078530B" w:rsidTr="0078530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Nộp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1. Nộp trực tiếp qua Bộ phận tiếp nhận và trả kết quả (xã, phường, thị trấn).</w:t>
            </w:r>
          </w:p>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2. Hoặc thông qua dịch vụ bưu chính công ích.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Sáng: từ 07 giờ đến 11 giờ 30 phút;</w:t>
            </w:r>
          </w:p>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Chiều: từ 13 giờ 30 phút đến 17 giờ của các ngày làm việc.</w:t>
            </w:r>
          </w:p>
        </w:tc>
      </w:tr>
      <w:tr w:rsidR="0078530B" w:rsidRPr="0078530B" w:rsidTr="0078530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hd w:val="clear" w:color="auto" w:fill="FFFFFF"/>
              <w:spacing w:after="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8530B" w:rsidRPr="0078530B" w:rsidRDefault="0078530B" w:rsidP="0078530B">
            <w:pPr>
              <w:shd w:val="clear" w:color="auto" w:fill="FFFFFF"/>
              <w:spacing w:after="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8530B" w:rsidRPr="0078530B" w:rsidRDefault="0078530B" w:rsidP="0078530B">
            <w:pPr>
              <w:shd w:val="clear" w:color="auto" w:fill="FFFFFF"/>
              <w:spacing w:after="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xml:space="preserve">Chuyển ngay hồ sơ tiếp nhận trực tiếp trong ngày làm việc </w:t>
            </w:r>
            <w:r w:rsidRPr="0078530B">
              <w:rPr>
                <w:rFonts w:ascii="Times New Roman" w:eastAsia="Times New Roman" w:hAnsi="Times New Roman" w:cs="Times New Roman"/>
                <w:i/>
                <w:iCs/>
                <w:color w:val="000000"/>
                <w:sz w:val="28"/>
                <w:szCs w:val="28"/>
              </w:rPr>
              <w:t>(không để quá 3 giờ làm việc)</w:t>
            </w:r>
            <w:r w:rsidRPr="0078530B">
              <w:rPr>
                <w:rFonts w:ascii="Times New Roman" w:eastAsia="Times New Roman" w:hAnsi="Times New Roman" w:cs="Times New Roman"/>
                <w:color w:val="000000"/>
                <w:sz w:val="28"/>
                <w:szCs w:val="28"/>
              </w:rPr>
              <w:t xml:space="preserve"> hoặc chuyển vào đầu giờ ngày làm việc tiếp theo đối với trường hợp tiếp nhận sau 15 giờ hàng ngày..</w:t>
            </w:r>
          </w:p>
        </w:tc>
      </w:tr>
      <w:tr w:rsidR="0078530B" w:rsidRPr="0078530B" w:rsidTr="0078530B">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03 ngày</w:t>
            </w:r>
            <w:r w:rsidRPr="0078530B">
              <w:rPr>
                <w:rFonts w:ascii="Times New Roman" w:eastAsia="Times New Roman" w:hAnsi="Times New Roman" w:cs="Times New Roman"/>
                <w:color w:val="000000"/>
                <w:sz w:val="28"/>
                <w:szCs w:val="28"/>
              </w:rPr>
              <w:t xml:space="preserve"> làm việc, trong đó:</w:t>
            </w:r>
          </w:p>
        </w:tc>
      </w:tr>
      <w:tr w:rsidR="0078530B" w:rsidRPr="0078530B" w:rsidTr="0078530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530B" w:rsidRPr="0078530B" w:rsidRDefault="0078530B" w:rsidP="0078530B">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530B" w:rsidRPr="0078530B" w:rsidRDefault="0078530B" w:rsidP="0078530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0,5 ngày</w:t>
            </w:r>
          </w:p>
        </w:tc>
      </w:tr>
      <w:tr w:rsidR="0078530B" w:rsidRPr="0078530B" w:rsidTr="0078530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530B" w:rsidRPr="0078530B" w:rsidRDefault="0078530B" w:rsidP="0078530B">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530B" w:rsidRPr="0078530B" w:rsidRDefault="0078530B" w:rsidP="0078530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2,5 ngày</w:t>
            </w:r>
          </w:p>
        </w:tc>
      </w:tr>
      <w:tr w:rsidR="0078530B" w:rsidRPr="0078530B" w:rsidTr="0078530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530B" w:rsidRPr="0078530B" w:rsidRDefault="0078530B" w:rsidP="0078530B">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530B" w:rsidRPr="0078530B" w:rsidRDefault="0078530B" w:rsidP="0078530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i/>
                <w:iCs/>
                <w:color w:val="000000"/>
                <w:sz w:val="28"/>
                <w:szCs w:val="28"/>
              </w:rPr>
              <w:t>01 ngày</w:t>
            </w:r>
          </w:p>
        </w:tc>
      </w:tr>
      <w:tr w:rsidR="0078530B" w:rsidRPr="0078530B" w:rsidTr="0078530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530B" w:rsidRPr="0078530B" w:rsidRDefault="0078530B" w:rsidP="0078530B">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530B" w:rsidRPr="0078530B" w:rsidRDefault="0078530B" w:rsidP="0078530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i/>
                <w:iCs/>
                <w:color w:val="000000"/>
                <w:sz w:val="28"/>
                <w:szCs w:val="28"/>
              </w:rPr>
              <w:t>+ Lãnh đạo UBND cấp xã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i/>
                <w:iCs/>
                <w:color w:val="000000"/>
                <w:sz w:val="28"/>
                <w:szCs w:val="28"/>
              </w:rPr>
              <w:t>0,5 ngày</w:t>
            </w:r>
          </w:p>
        </w:tc>
      </w:tr>
      <w:tr w:rsidR="0078530B" w:rsidRPr="0078530B" w:rsidTr="0078530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530B" w:rsidRPr="0078530B" w:rsidRDefault="0078530B" w:rsidP="0078530B">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530B" w:rsidRPr="0078530B" w:rsidRDefault="0078530B" w:rsidP="0078530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i/>
                <w:iCs/>
                <w:color w:val="000000"/>
                <w:sz w:val="28"/>
                <w:szCs w:val="28"/>
              </w:rPr>
              <w:t>0,5 ngày</w:t>
            </w:r>
          </w:p>
        </w:tc>
      </w:tr>
      <w:tr w:rsidR="0078530B" w:rsidRPr="0078530B" w:rsidTr="0078530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530B" w:rsidRPr="0078530B" w:rsidRDefault="0078530B" w:rsidP="0078530B">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530B" w:rsidRPr="0078530B" w:rsidRDefault="0078530B" w:rsidP="0078530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i/>
                <w:iCs/>
                <w:color w:val="000000"/>
                <w:sz w:val="28"/>
                <w:szCs w:val="28"/>
              </w:rPr>
              <w:t>+ Trưởng ban công tác mặt trận cấp xã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i/>
                <w:iCs/>
                <w:color w:val="000000"/>
                <w:sz w:val="28"/>
                <w:szCs w:val="28"/>
              </w:rPr>
              <w:t>0,5 ngày</w:t>
            </w:r>
          </w:p>
        </w:tc>
      </w:tr>
      <w:tr w:rsidR="0078530B" w:rsidRPr="0078530B" w:rsidTr="0078530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Trả kết quả giải quyết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Trường hợp nhận kết quả thông qua dịch vụ bưu chính công ích. (đăng ký theo hướng dẫn của Bưu điện) (nếu có)</w:t>
            </w:r>
          </w:p>
          <w:p w:rsidR="0078530B" w:rsidRPr="0078530B" w:rsidRDefault="0078530B" w:rsidP="0078530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Sáng: từ 07 giờ đến 11 giờ 30 phút;</w:t>
            </w:r>
          </w:p>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Chiều: từ 13 giờ 30 đến 17 giờ của các ngày làm việc.</w:t>
            </w:r>
          </w:p>
        </w:tc>
      </w:tr>
    </w:tbl>
    <w:p w:rsidR="0078530B" w:rsidRDefault="0078530B" w:rsidP="0078530B">
      <w:pPr>
        <w:shd w:val="clear" w:color="auto" w:fill="FFFFFF"/>
        <w:spacing w:before="40" w:after="0" w:line="240" w:lineRule="auto"/>
        <w:ind w:firstLine="652"/>
        <w:jc w:val="both"/>
        <w:rPr>
          <w:rFonts w:ascii="Times New Roman" w:eastAsia="Times New Roman" w:hAnsi="Times New Roman" w:cs="Times New Roman"/>
          <w:b/>
          <w:bCs/>
          <w:color w:val="000000"/>
          <w:sz w:val="28"/>
          <w:szCs w:val="28"/>
        </w:rPr>
      </w:pPr>
    </w:p>
    <w:p w:rsidR="0078530B" w:rsidRPr="0078530B" w:rsidRDefault="0078530B" w:rsidP="0078530B">
      <w:pPr>
        <w:shd w:val="clear" w:color="auto" w:fill="FFFFFF"/>
        <w:spacing w:before="40" w:after="0" w:line="240" w:lineRule="auto"/>
        <w:ind w:firstLine="652"/>
        <w:jc w:val="both"/>
        <w:rPr>
          <w:rFonts w:ascii="Times New Roman" w:eastAsia="Times New Roman" w:hAnsi="Times New Roman" w:cs="Times New Roman"/>
          <w:sz w:val="24"/>
          <w:szCs w:val="24"/>
        </w:rPr>
      </w:pPr>
      <w:bookmarkStart w:id="0" w:name="_GoBack"/>
      <w:bookmarkEnd w:id="0"/>
      <w:r w:rsidRPr="0078530B">
        <w:rPr>
          <w:rFonts w:ascii="Times New Roman" w:eastAsia="Times New Roman" w:hAnsi="Times New Roman" w:cs="Times New Roman"/>
          <w:b/>
          <w:bCs/>
          <w:color w:val="000000"/>
          <w:sz w:val="28"/>
          <w:szCs w:val="28"/>
        </w:rPr>
        <w:lastRenderedPageBreak/>
        <w:t>2.2. Thành phần, số lượng hồ sơ </w:t>
      </w:r>
    </w:p>
    <w:p w:rsidR="0078530B" w:rsidRPr="0078530B" w:rsidRDefault="0078530B" w:rsidP="0078530B">
      <w:pPr>
        <w:shd w:val="clear" w:color="auto" w:fill="FFFFFF"/>
        <w:spacing w:after="40" w:line="240" w:lineRule="auto"/>
        <w:ind w:firstLine="720"/>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a) Thành phần hồ sơ </w:t>
      </w:r>
    </w:p>
    <w:p w:rsidR="0078530B" w:rsidRPr="0078530B" w:rsidRDefault="0078530B" w:rsidP="0078530B">
      <w:pPr>
        <w:spacing w:before="40" w:after="40" w:line="240" w:lineRule="auto"/>
        <w:ind w:left="720"/>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Văn bản đề nghị miễn nhiệm tuyên truyền viên pháp luật phải có đầy đủ các thông tin: </w:t>
      </w:r>
    </w:p>
    <w:p w:rsidR="0078530B" w:rsidRPr="0078530B" w:rsidRDefault="0078530B" w:rsidP="0078530B">
      <w:pPr>
        <w:spacing w:before="40" w:after="40" w:line="240" w:lineRule="auto"/>
        <w:ind w:left="720"/>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Họ và tên;</w:t>
      </w:r>
    </w:p>
    <w:p w:rsidR="0078530B" w:rsidRPr="0078530B" w:rsidRDefault="0078530B" w:rsidP="0078530B">
      <w:pPr>
        <w:spacing w:before="40" w:after="40" w:line="240" w:lineRule="auto"/>
        <w:ind w:left="720"/>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Chức vụ, chức danh và cơ quan, tổ chức, đơn vị công tác (nếu có);</w:t>
      </w:r>
    </w:p>
    <w:p w:rsidR="0078530B" w:rsidRPr="0078530B" w:rsidRDefault="0078530B" w:rsidP="0078530B">
      <w:pPr>
        <w:spacing w:before="40" w:after="40" w:line="240" w:lineRule="auto"/>
        <w:ind w:left="720"/>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Số, ngày, tháng, năm của Quyết định công nhận tuyên truyền viên pháp luật;</w:t>
      </w:r>
    </w:p>
    <w:p w:rsidR="0078530B" w:rsidRPr="0078530B" w:rsidRDefault="0078530B" w:rsidP="0078530B">
      <w:pPr>
        <w:spacing w:before="40" w:after="40" w:line="240" w:lineRule="auto"/>
        <w:ind w:left="720"/>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Lý do của việc đề nghị miễn nhiệm.</w:t>
      </w:r>
    </w:p>
    <w:p w:rsidR="0078530B" w:rsidRPr="0078530B" w:rsidRDefault="0078530B" w:rsidP="0078530B">
      <w:pPr>
        <w:shd w:val="clear" w:color="auto" w:fill="FFFFFF"/>
        <w:spacing w:before="40" w:after="0" w:line="240" w:lineRule="auto"/>
        <w:ind w:firstLine="720"/>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b) Số lượng hồ sơ: 01 (một) bộ.</w:t>
      </w:r>
    </w:p>
    <w:p w:rsidR="0078530B" w:rsidRPr="0078530B" w:rsidRDefault="0078530B" w:rsidP="0078530B">
      <w:pPr>
        <w:spacing w:before="40" w:after="40" w:line="240" w:lineRule="auto"/>
        <w:ind w:firstLine="720"/>
        <w:jc w:val="both"/>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2.3. Đối tượng thực hiện thủ tục hành chính:</w:t>
      </w:r>
      <w:r w:rsidRPr="0078530B">
        <w:rPr>
          <w:rFonts w:ascii="Times New Roman" w:eastAsia="Times New Roman" w:hAnsi="Times New Roman" w:cs="Times New Roman"/>
          <w:color w:val="000000"/>
          <w:sz w:val="28"/>
          <w:szCs w:val="28"/>
        </w:rPr>
        <w:t xml:space="preserve"> Cơ quan chuyên môn của Ủy ban nhân dân và các cơ quan, tổ chức cấp huyện.</w:t>
      </w:r>
    </w:p>
    <w:p w:rsidR="0078530B" w:rsidRPr="0078530B" w:rsidRDefault="0078530B" w:rsidP="0078530B">
      <w:pPr>
        <w:shd w:val="clear" w:color="auto" w:fill="FFFFFF"/>
        <w:spacing w:after="0" w:line="240" w:lineRule="auto"/>
        <w:ind w:firstLine="720"/>
        <w:jc w:val="both"/>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 xml:space="preserve">2.4. Cơ quan giải quyết thủ tục hành chính: </w:t>
      </w:r>
      <w:r w:rsidRPr="0078530B">
        <w:rPr>
          <w:rFonts w:ascii="Times New Roman" w:eastAsia="Times New Roman" w:hAnsi="Times New Roman" w:cs="Times New Roman"/>
          <w:color w:val="000000"/>
          <w:sz w:val="28"/>
          <w:szCs w:val="28"/>
        </w:rPr>
        <w:t>Ủy ban nhân dân cấp xã.</w:t>
      </w:r>
    </w:p>
    <w:p w:rsidR="0078530B" w:rsidRPr="0078530B" w:rsidRDefault="0078530B" w:rsidP="0078530B">
      <w:pPr>
        <w:shd w:val="clear" w:color="auto" w:fill="FFFFFF"/>
        <w:spacing w:after="0" w:line="240" w:lineRule="auto"/>
        <w:ind w:firstLine="720"/>
        <w:jc w:val="both"/>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 xml:space="preserve">2.5. Kết quả thực hiện thủ tục hành chính: </w:t>
      </w:r>
      <w:r w:rsidRPr="0078530B">
        <w:rPr>
          <w:rFonts w:ascii="Times New Roman" w:eastAsia="Times New Roman" w:hAnsi="Times New Roman" w:cs="Times New Roman"/>
          <w:color w:val="000000"/>
          <w:sz w:val="28"/>
          <w:szCs w:val="28"/>
        </w:rPr>
        <w:t>Quyết định miễn nhiệm tuyên truyền viên pháp luật.</w:t>
      </w:r>
    </w:p>
    <w:p w:rsidR="0078530B" w:rsidRPr="0078530B" w:rsidRDefault="0078530B" w:rsidP="0078530B">
      <w:pPr>
        <w:shd w:val="clear" w:color="auto" w:fill="FFFFFF"/>
        <w:spacing w:after="0" w:line="240" w:lineRule="auto"/>
        <w:ind w:firstLine="720"/>
        <w:jc w:val="both"/>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2.6. Phí, lệ phí:</w:t>
      </w:r>
      <w:r w:rsidRPr="0078530B">
        <w:rPr>
          <w:rFonts w:ascii="Times New Roman" w:eastAsia="Times New Roman" w:hAnsi="Times New Roman" w:cs="Times New Roman"/>
          <w:color w:val="000000"/>
          <w:sz w:val="28"/>
          <w:szCs w:val="28"/>
        </w:rPr>
        <w:t> Không quy định.</w:t>
      </w:r>
    </w:p>
    <w:p w:rsidR="0078530B" w:rsidRPr="0078530B" w:rsidRDefault="0078530B" w:rsidP="0078530B">
      <w:pPr>
        <w:shd w:val="clear" w:color="auto" w:fill="FFFFFF"/>
        <w:spacing w:after="0" w:line="240" w:lineRule="auto"/>
        <w:ind w:firstLine="720"/>
        <w:jc w:val="both"/>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 xml:space="preserve">2.7. Tên mẫu đơn, mẫu tờ khai: </w:t>
      </w:r>
      <w:r w:rsidRPr="0078530B">
        <w:rPr>
          <w:rFonts w:ascii="Times New Roman" w:eastAsia="Times New Roman" w:hAnsi="Times New Roman" w:cs="Times New Roman"/>
          <w:color w:val="000000"/>
          <w:sz w:val="28"/>
          <w:szCs w:val="28"/>
        </w:rPr>
        <w:t>Không quy định.</w:t>
      </w:r>
    </w:p>
    <w:p w:rsidR="0078530B" w:rsidRPr="0078530B" w:rsidRDefault="0078530B" w:rsidP="0078530B">
      <w:pPr>
        <w:shd w:val="clear" w:color="auto" w:fill="FFFFFF"/>
        <w:spacing w:after="0" w:line="240" w:lineRule="auto"/>
        <w:ind w:firstLine="720"/>
        <w:jc w:val="both"/>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2.8. Yêu cầu, điều kiện thực hiện thủ tục hành chính:</w:t>
      </w:r>
    </w:p>
    <w:p w:rsidR="0078530B" w:rsidRPr="0078530B" w:rsidRDefault="0078530B" w:rsidP="0078530B">
      <w:pPr>
        <w:spacing w:after="0" w:line="240" w:lineRule="auto"/>
        <w:ind w:firstLine="709"/>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Tự nguyện xin thôi làm tuyên truyền viên pháp luật vì lý do sức khỏe, hoàn cảnh gia đình hoặc vì lý do chính đáng khác;</w:t>
      </w:r>
    </w:p>
    <w:p w:rsidR="0078530B" w:rsidRPr="0078530B" w:rsidRDefault="0078530B" w:rsidP="0078530B">
      <w:pPr>
        <w:spacing w:after="0" w:line="240" w:lineRule="auto"/>
        <w:ind w:firstLine="709"/>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Thực hiện một trong các hành vi bị cấm theo quy định tại Điều 9 Luật phổ biến, giáo dục pháp luật;</w:t>
      </w:r>
    </w:p>
    <w:p w:rsidR="0078530B" w:rsidRPr="0078530B" w:rsidRDefault="0078530B" w:rsidP="0078530B">
      <w:pPr>
        <w:spacing w:after="0" w:line="240" w:lineRule="auto"/>
        <w:ind w:firstLine="709"/>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Bị Tòa án kết án và bản án đã có hiệu lực pháp luật;</w:t>
      </w:r>
    </w:p>
    <w:p w:rsidR="0078530B" w:rsidRPr="0078530B" w:rsidRDefault="0078530B" w:rsidP="0078530B">
      <w:pPr>
        <w:spacing w:after="0" w:line="240" w:lineRule="auto"/>
        <w:ind w:firstLine="709"/>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Mất năng lực hành vi dân sự hoặc có khó khăn trong nhận thức, làm chủ hành vi hoặc hạn chế năng lực hành vi dân sự theo quy định của Bộ luật dân sự.</w:t>
      </w:r>
    </w:p>
    <w:p w:rsidR="0078530B" w:rsidRPr="0078530B" w:rsidRDefault="0078530B" w:rsidP="0078530B">
      <w:pPr>
        <w:shd w:val="clear" w:color="auto" w:fill="FFFFFF"/>
        <w:spacing w:after="40" w:line="240" w:lineRule="auto"/>
        <w:ind w:firstLine="720"/>
        <w:jc w:val="both"/>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2.9. Căn cứ pháp lý của thủ tục hành chính </w:t>
      </w:r>
    </w:p>
    <w:p w:rsidR="0078530B" w:rsidRPr="0078530B" w:rsidRDefault="0078530B" w:rsidP="0078530B">
      <w:pPr>
        <w:numPr>
          <w:ilvl w:val="0"/>
          <w:numId w:val="1"/>
        </w:numPr>
        <w:spacing w:before="40" w:after="40" w:line="240" w:lineRule="auto"/>
        <w:ind w:left="1069"/>
        <w:jc w:val="both"/>
        <w:textAlignment w:val="baseline"/>
        <w:rPr>
          <w:rFonts w:ascii="Times New Roman" w:eastAsia="Times New Roman" w:hAnsi="Times New Roman" w:cs="Times New Roman"/>
          <w:color w:val="000000"/>
          <w:sz w:val="28"/>
          <w:szCs w:val="28"/>
        </w:rPr>
      </w:pPr>
      <w:r w:rsidRPr="0078530B">
        <w:rPr>
          <w:rFonts w:ascii="Times New Roman" w:eastAsia="Times New Roman" w:hAnsi="Times New Roman" w:cs="Times New Roman"/>
          <w:color w:val="000000"/>
          <w:sz w:val="28"/>
          <w:szCs w:val="28"/>
        </w:rPr>
        <w:t>Điều 37 Luật Phổ biến, giáo dục pháp luật năm 2012;</w:t>
      </w:r>
    </w:p>
    <w:p w:rsidR="0078530B" w:rsidRPr="0078530B" w:rsidRDefault="0078530B" w:rsidP="0078530B">
      <w:pPr>
        <w:numPr>
          <w:ilvl w:val="0"/>
          <w:numId w:val="1"/>
        </w:numPr>
        <w:spacing w:before="40" w:after="40" w:line="240" w:lineRule="auto"/>
        <w:ind w:left="1080"/>
        <w:jc w:val="both"/>
        <w:textAlignment w:val="baseline"/>
        <w:rPr>
          <w:rFonts w:ascii="Times New Roman" w:eastAsia="Times New Roman" w:hAnsi="Times New Roman" w:cs="Times New Roman"/>
          <w:color w:val="000000"/>
          <w:sz w:val="28"/>
          <w:szCs w:val="28"/>
        </w:rPr>
      </w:pPr>
      <w:r w:rsidRPr="0078530B">
        <w:rPr>
          <w:rFonts w:ascii="Times New Roman" w:eastAsia="Times New Roman" w:hAnsi="Times New Roman" w:cs="Times New Roman"/>
          <w:color w:val="000000"/>
          <w:sz w:val="28"/>
          <w:szCs w:val="28"/>
        </w:rPr>
        <w:t>Điều 6 Thông tư số 10/2016/TT-BTP ngày 22/7/2016 của Bộ Tư pháp quy định về báo cáo viên pháp luật, tuyên truyền viên pháp luật.</w:t>
      </w:r>
    </w:p>
    <w:p w:rsidR="0078530B" w:rsidRPr="0078530B" w:rsidRDefault="0078530B" w:rsidP="0078530B">
      <w:pPr>
        <w:shd w:val="clear" w:color="auto" w:fill="FFFFFF"/>
        <w:spacing w:after="40" w:line="240" w:lineRule="auto"/>
        <w:ind w:firstLine="720"/>
        <w:jc w:val="both"/>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2.10.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6059"/>
        <w:gridCol w:w="1276"/>
        <w:gridCol w:w="2015"/>
      </w:tblGrid>
      <w:tr w:rsidR="0078530B" w:rsidRPr="0078530B" w:rsidTr="0078530B">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b/>
                <w:bCs/>
                <w:color w:val="000000"/>
                <w:sz w:val="28"/>
                <w:szCs w:val="28"/>
              </w:rPr>
              <w:t>Thời gian lưu</w:t>
            </w:r>
          </w:p>
        </w:tc>
      </w:tr>
      <w:tr w:rsidR="0078530B" w:rsidRPr="0078530B" w:rsidTr="0078530B">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530B" w:rsidRPr="0078530B" w:rsidRDefault="0078530B" w:rsidP="0078530B">
            <w:pPr>
              <w:spacing w:before="40" w:after="40" w:line="240" w:lineRule="auto"/>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Như mục 2.2;</w:t>
            </w:r>
          </w:p>
          <w:p w:rsidR="0078530B" w:rsidRPr="0078530B" w:rsidRDefault="0078530B" w:rsidP="0078530B">
            <w:pPr>
              <w:spacing w:before="40" w:after="4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78530B" w:rsidRPr="0078530B" w:rsidRDefault="0078530B" w:rsidP="0078530B">
            <w:pPr>
              <w:spacing w:before="40" w:after="40" w:line="240" w:lineRule="auto"/>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Hồ sơ thẩm định (nếu có)</w:t>
            </w:r>
          </w:p>
          <w:p w:rsidR="0078530B" w:rsidRPr="0078530B" w:rsidRDefault="0078530B" w:rsidP="0078530B">
            <w:pPr>
              <w:spacing w:before="40" w:after="40" w:line="240" w:lineRule="auto"/>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Công chức Tư pháp - Hộ tịch</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Từ 01 năm, sau đó chuyển hồ sơ đến kho lưu trữ của UBND cấp xã</w:t>
            </w:r>
          </w:p>
        </w:tc>
      </w:tr>
      <w:tr w:rsidR="0078530B" w:rsidRPr="0078530B" w:rsidTr="0078530B">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530B" w:rsidRPr="0078530B" w:rsidRDefault="0078530B" w:rsidP="0078530B">
            <w:pPr>
              <w:spacing w:before="120" w:after="0" w:line="240" w:lineRule="auto"/>
              <w:jc w:val="both"/>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lastRenderedPageBreak/>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78530B">
              <w:rPr>
                <w:rFonts w:ascii="Times New Roman" w:eastAsia="Times New Roman" w:hAnsi="Times New Roman" w:cs="Times New Roman"/>
                <w:b/>
                <w:bCs/>
                <w:color w:val="000000"/>
                <w:sz w:val="28"/>
                <w:szCs w:val="28"/>
              </w:rPr>
              <w:t xml:space="preserve"> </w:t>
            </w:r>
            <w:r w:rsidRPr="0078530B">
              <w:rPr>
                <w:rFonts w:ascii="Times New Roman" w:eastAsia="Times New Roman" w:hAnsi="Times New Roman" w:cs="Times New Roman"/>
                <w:color w:val="000000"/>
                <w:sz w:val="28"/>
                <w:szCs w:val="28"/>
              </w:rPr>
              <w:t>trong giải quyết thủ tục hành chính</w:t>
            </w:r>
            <w:r w:rsidRPr="0078530B">
              <w:rPr>
                <w:rFonts w:ascii="Times New Roman" w:eastAsia="Times New Roman" w:hAnsi="Times New Roman" w:cs="Times New Roman"/>
                <w:b/>
                <w:bCs/>
                <w:color w:val="000000"/>
                <w:sz w:val="28"/>
                <w:szCs w:val="28"/>
              </w:rPr>
              <w:t>.</w:t>
            </w:r>
            <w:r w:rsidRPr="0078530B">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530B" w:rsidRPr="0078530B" w:rsidRDefault="0078530B" w:rsidP="0078530B">
            <w:pPr>
              <w:spacing w:before="40" w:after="40" w:line="240" w:lineRule="auto"/>
              <w:jc w:val="center"/>
              <w:rPr>
                <w:rFonts w:ascii="Times New Roman" w:eastAsia="Times New Roman" w:hAnsi="Times New Roman" w:cs="Times New Roman"/>
                <w:sz w:val="24"/>
                <w:szCs w:val="24"/>
              </w:rPr>
            </w:pPr>
            <w:r w:rsidRPr="0078530B">
              <w:rPr>
                <w:rFonts w:ascii="Times New Roman" w:eastAsia="Times New Roman" w:hAnsi="Times New Roman" w:cs="Times New Roman"/>
                <w:color w:val="000000"/>
                <w:sz w:val="28"/>
                <w:szCs w:val="28"/>
              </w:rPr>
              <w:t>Bộ phận tiếp nhận và trả kết quả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530B" w:rsidRPr="0078530B" w:rsidRDefault="0078530B" w:rsidP="0078530B">
            <w:pPr>
              <w:spacing w:after="0" w:line="240" w:lineRule="auto"/>
              <w:rPr>
                <w:rFonts w:ascii="Times New Roman" w:eastAsia="Times New Roman" w:hAnsi="Times New Roman" w:cs="Times New Roman"/>
                <w:sz w:val="24"/>
                <w:szCs w:val="24"/>
              </w:rPr>
            </w:pPr>
          </w:p>
        </w:tc>
      </w:tr>
    </w:tbl>
    <w:p w:rsidR="00BA379D" w:rsidRDefault="0078530B">
      <w:r w:rsidRPr="0078530B">
        <w:rPr>
          <w:rFonts w:ascii="Times New Roman" w:eastAsia="Times New Roman" w:hAnsi="Times New Roman" w:cs="Times New Roman"/>
          <w:sz w:val="24"/>
          <w:szCs w:val="24"/>
        </w:rPr>
        <w:lastRenderedPageBreak/>
        <w:br/>
      </w:r>
      <w:r w:rsidRPr="0078530B">
        <w:rPr>
          <w:rFonts w:ascii="Times New Roman" w:eastAsia="Times New Roman" w:hAnsi="Times New Roman" w:cs="Times New Roman"/>
          <w:sz w:val="24"/>
          <w:szCs w:val="24"/>
        </w:rPr>
        <w:br/>
      </w:r>
      <w:r w:rsidRPr="0078530B">
        <w:rPr>
          <w:rFonts w:ascii="Times New Roman" w:eastAsia="Times New Roman" w:hAnsi="Times New Roman" w:cs="Times New Roman"/>
          <w:sz w:val="24"/>
          <w:szCs w:val="24"/>
        </w:rPr>
        <w:br/>
      </w:r>
    </w:p>
    <w:sectPr w:rsidR="00BA37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94652"/>
    <w:multiLevelType w:val="multilevel"/>
    <w:tmpl w:val="0AF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0B"/>
    <w:rsid w:val="0078530B"/>
    <w:rsid w:val="00BA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7F73"/>
  <w15:chartTrackingRefBased/>
  <w15:docId w15:val="{6BBEAED4-21B5-4418-B94E-F5C9CDAC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2023-04-19T02:35:00Z</dcterms:created>
  <dcterms:modified xsi:type="dcterms:W3CDTF">2023-04-19T02:36:00Z</dcterms:modified>
</cp:coreProperties>
</file>