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8F8" w:rsidRPr="00A50705" w:rsidRDefault="008D38F8" w:rsidP="008D38F8">
      <w:pPr>
        <w:shd w:val="clear" w:color="auto" w:fill="FFFFFF"/>
        <w:ind w:firstLine="720"/>
        <w:jc w:val="both"/>
        <w:outlineLvl w:val="0"/>
        <w:rPr>
          <w:b/>
          <w:bCs/>
          <w:color w:val="0070C0"/>
          <w:sz w:val="28"/>
          <w:szCs w:val="28"/>
        </w:rPr>
      </w:pPr>
      <w:r w:rsidRPr="00A50705">
        <w:rPr>
          <w:b/>
          <w:bCs/>
          <w:color w:val="0070C0"/>
          <w:sz w:val="28"/>
          <w:szCs w:val="28"/>
        </w:rPr>
        <w:t xml:space="preserve">1. Thủ tục Tiếp nhận yêu cầu giải trình </w:t>
      </w:r>
    </w:p>
    <w:p w:rsidR="008D38F8" w:rsidRPr="00765CAC" w:rsidRDefault="008D38F8" w:rsidP="008D38F8">
      <w:pPr>
        <w:shd w:val="clear" w:color="auto" w:fill="FFFFFF"/>
        <w:spacing w:after="120"/>
        <w:ind w:firstLine="720"/>
        <w:jc w:val="both"/>
        <w:rPr>
          <w:b/>
          <w:sz w:val="28"/>
          <w:szCs w:val="28"/>
        </w:rPr>
      </w:pPr>
      <w:r w:rsidRPr="00765CAC">
        <w:rPr>
          <w:b/>
          <w:bCs/>
          <w:sz w:val="28"/>
          <w:szCs w:val="28"/>
          <w:lang w:val="hr-HR"/>
        </w:rPr>
        <w:t xml:space="preserve">1.1. </w:t>
      </w:r>
      <w:r w:rsidRPr="00765CAC">
        <w:rPr>
          <w:b/>
          <w:bCs/>
          <w:sz w:val="28"/>
          <w:szCs w:val="28"/>
          <w:lang w:val="vi-VN"/>
        </w:rPr>
        <w:t>Tr</w:t>
      </w:r>
      <w:r w:rsidRPr="00765CAC">
        <w:rPr>
          <w:b/>
          <w:bCs/>
          <w:sz w:val="28"/>
          <w:szCs w:val="28"/>
          <w:lang w:val="hr-HR"/>
        </w:rPr>
        <w:t>ì</w:t>
      </w:r>
      <w:r w:rsidRPr="00765CAC">
        <w:rPr>
          <w:b/>
          <w:bCs/>
          <w:sz w:val="28"/>
          <w:szCs w:val="28"/>
          <w:lang w:val="vi-VN"/>
        </w:rPr>
        <w:t>nh</w:t>
      </w:r>
      <w:r w:rsidRPr="00765CAC">
        <w:rPr>
          <w:b/>
          <w:bCs/>
          <w:sz w:val="28"/>
          <w:szCs w:val="28"/>
        </w:rPr>
        <w:t xml:space="preserve"> </w:t>
      </w:r>
      <w:r w:rsidRPr="00765CAC">
        <w:rPr>
          <w:b/>
          <w:bCs/>
          <w:sz w:val="28"/>
          <w:szCs w:val="28"/>
          <w:lang w:val="vi-VN"/>
        </w:rPr>
        <w:t>tự</w:t>
      </w:r>
      <w:r w:rsidRPr="00765CAC">
        <w:rPr>
          <w:b/>
          <w:bCs/>
          <w:sz w:val="28"/>
          <w:szCs w:val="28"/>
        </w:rPr>
        <w:t xml:space="preserve">, cách thức, thời gian </w:t>
      </w:r>
      <w:r w:rsidRPr="00765CAC">
        <w:rPr>
          <w:b/>
          <w:bCs/>
          <w:sz w:val="28"/>
          <w:szCs w:val="28"/>
          <w:lang w:val="vi-VN"/>
        </w:rPr>
        <w:t>giải quyết</w:t>
      </w:r>
      <w:r w:rsidRPr="00765CAC">
        <w:rPr>
          <w:b/>
          <w:sz w:val="28"/>
          <w:szCs w:val="28"/>
        </w:rPr>
        <w:t xml:space="preserve"> thủ tục hành chính</w:t>
      </w: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3"/>
        <w:gridCol w:w="2216"/>
        <w:gridCol w:w="5817"/>
        <w:gridCol w:w="4011"/>
        <w:gridCol w:w="693"/>
      </w:tblGrid>
      <w:tr w:rsidR="008D38F8" w:rsidRPr="00765CAC" w:rsidTr="00112BDF">
        <w:trPr>
          <w:trHeight w:val="512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F8" w:rsidRPr="00765CAC" w:rsidRDefault="008D38F8" w:rsidP="00112BDF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5CAC"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F8" w:rsidRPr="00765CAC" w:rsidRDefault="008D38F8" w:rsidP="00112BDF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  <w:r w:rsidRPr="00765CAC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Trình tự thực hiện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F8" w:rsidRPr="00765CAC" w:rsidRDefault="008D38F8" w:rsidP="00112BDF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5CAC">
              <w:rPr>
                <w:rFonts w:ascii="Times New Roman" w:hAnsi="Times New Roman"/>
                <w:b/>
                <w:sz w:val="28"/>
                <w:szCs w:val="28"/>
              </w:rPr>
              <w:t>Cách thức thực hiện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F8" w:rsidRPr="00765CAC" w:rsidRDefault="008D38F8" w:rsidP="00112BDF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5CAC">
              <w:rPr>
                <w:rFonts w:ascii="Times New Roman" w:hAnsi="Times New Roman"/>
                <w:b/>
                <w:sz w:val="28"/>
                <w:szCs w:val="28"/>
              </w:rPr>
              <w:t>Thời gian giải quyết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F8" w:rsidRPr="00765CAC" w:rsidRDefault="008D38F8" w:rsidP="00112BDF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5CAC"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8D38F8" w:rsidRPr="00765CAC" w:rsidTr="00112BDF">
        <w:trPr>
          <w:trHeight w:val="898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F8" w:rsidRPr="00765CAC" w:rsidRDefault="008D38F8" w:rsidP="00112BDF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5CAC">
              <w:rPr>
                <w:rFonts w:ascii="Times New Roman" w:hAnsi="Times New Roman"/>
                <w:b/>
                <w:sz w:val="28"/>
                <w:szCs w:val="28"/>
              </w:rPr>
              <w:t>Bước 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F8" w:rsidRPr="00765CAC" w:rsidRDefault="008D38F8" w:rsidP="00112BDF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CAC">
              <w:rPr>
                <w:rFonts w:ascii="Times New Roman" w:hAnsi="Times New Roman"/>
                <w:b/>
                <w:sz w:val="28"/>
                <w:szCs w:val="28"/>
              </w:rPr>
              <w:t>Nộp hồ sơ thủ tục hành chính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F8" w:rsidRDefault="008D38F8" w:rsidP="00112BDF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- </w:t>
            </w:r>
            <w:r w:rsidRPr="00765CAC">
              <w:rPr>
                <w:rFonts w:ascii="Times New Roman" w:eastAsia="Times New Roman" w:hAnsi="Times New Roman"/>
                <w:sz w:val="28"/>
                <w:szCs w:val="28"/>
              </w:rPr>
              <w:t>Người yêu cầu giải trình gửi văn bản yêu cầu giải trình hoặc trực tiếp đến cơ quan nhà nước có trách nhiệm giải trình.</w:t>
            </w:r>
          </w:p>
          <w:p w:rsidR="008D38F8" w:rsidRPr="00765CAC" w:rsidRDefault="008D38F8" w:rsidP="00112BDF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Dịch vụ công trực tuyến mức độ 3.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F8" w:rsidRPr="00765CAC" w:rsidRDefault="008D38F8" w:rsidP="00112BDF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CAC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Sáng: từ 07 giờ đến 11 giờ 30 phút; </w:t>
            </w:r>
          </w:p>
          <w:p w:rsidR="008D38F8" w:rsidRPr="00765CAC" w:rsidRDefault="008D38F8" w:rsidP="00112BDF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765CAC">
              <w:rPr>
                <w:rFonts w:ascii="Times New Roman" w:hAnsi="Times New Roman"/>
                <w:sz w:val="28"/>
                <w:szCs w:val="28"/>
              </w:rPr>
              <w:t>C</w:t>
            </w:r>
            <w:r w:rsidRPr="00765CAC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hiều: từ 13 giờ 30 đến </w:t>
            </w:r>
            <w:r w:rsidRPr="00765CAC">
              <w:rPr>
                <w:rFonts w:ascii="Times New Roman" w:hAnsi="Times New Roman"/>
                <w:spacing w:val="8"/>
                <w:sz w:val="28"/>
                <w:szCs w:val="28"/>
                <w:lang w:val="vi-VN"/>
              </w:rPr>
              <w:t>17 giờ của các ngày làm việc.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F8" w:rsidRPr="00765CAC" w:rsidRDefault="008D38F8" w:rsidP="00112BDF">
            <w:pPr>
              <w:spacing w:before="60" w:after="60"/>
              <w:jc w:val="both"/>
              <w:rPr>
                <w:i/>
                <w:sz w:val="28"/>
                <w:szCs w:val="28"/>
                <w:lang w:val="vi-VN"/>
              </w:rPr>
            </w:pPr>
          </w:p>
        </w:tc>
      </w:tr>
      <w:tr w:rsidR="008D38F8" w:rsidRPr="00765CAC" w:rsidTr="00112BDF">
        <w:trPr>
          <w:trHeight w:val="600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F8" w:rsidRPr="00765CAC" w:rsidRDefault="008D38F8" w:rsidP="00112BDF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5CAC">
              <w:rPr>
                <w:rFonts w:ascii="Times New Roman" w:hAnsi="Times New Roman"/>
                <w:b/>
                <w:sz w:val="28"/>
                <w:szCs w:val="28"/>
              </w:rPr>
              <w:t>Bước 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F8" w:rsidRPr="00765CAC" w:rsidRDefault="008D38F8" w:rsidP="00112BDF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765CAC">
              <w:rPr>
                <w:b/>
                <w:sz w:val="28"/>
                <w:szCs w:val="28"/>
              </w:rPr>
              <w:t>Tiếp nhận và chuyển hồ sơ thủ tục hành chính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8" w:rsidRPr="00765CAC" w:rsidRDefault="008D38F8" w:rsidP="00112BDF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765CAC">
              <w:rPr>
                <w:rFonts w:eastAsia="Times New Roman"/>
                <w:sz w:val="28"/>
                <w:szCs w:val="28"/>
              </w:rPr>
              <w:t xml:space="preserve">Cán bộ, công chức thực hiện việc tiếp nhận và vào sổ tiếp nhận yêu cầu giải trình. 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F8" w:rsidRPr="00765CAC" w:rsidRDefault="008D38F8" w:rsidP="00112BDF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5CAC">
              <w:rPr>
                <w:rFonts w:ascii="Times New Roman" w:hAnsi="Times New Roman"/>
                <w:bCs/>
                <w:sz w:val="28"/>
                <w:szCs w:val="28"/>
              </w:rPr>
              <w:t>Thực hiện theo quy định pháp luật.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F8" w:rsidRPr="00765CAC" w:rsidRDefault="008D38F8" w:rsidP="00112BDF">
            <w:pPr>
              <w:spacing w:before="60" w:after="60"/>
              <w:jc w:val="both"/>
              <w:rPr>
                <w:i/>
                <w:sz w:val="28"/>
                <w:szCs w:val="28"/>
                <w:lang w:val="vi-VN"/>
              </w:rPr>
            </w:pPr>
          </w:p>
        </w:tc>
      </w:tr>
      <w:tr w:rsidR="008D38F8" w:rsidRPr="00765CAC" w:rsidTr="00112BDF">
        <w:trPr>
          <w:trHeight w:val="356"/>
          <w:jc w:val="center"/>
        </w:trPr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F8" w:rsidRPr="00765CAC" w:rsidRDefault="008D38F8" w:rsidP="00112BDF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F8" w:rsidRPr="00765CAC" w:rsidRDefault="008D38F8" w:rsidP="00112BDF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8" w:rsidRPr="00765CAC" w:rsidRDefault="008D38F8" w:rsidP="00112BDF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65CAC">
              <w:rPr>
                <w:rFonts w:ascii="Times New Roman" w:hAnsi="Times New Roman"/>
                <w:bCs/>
                <w:i/>
                <w:sz w:val="28"/>
                <w:szCs w:val="28"/>
              </w:rPr>
              <w:t>1. Tiếp nhận hồ sơ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F8" w:rsidRPr="00765CAC" w:rsidRDefault="008D38F8" w:rsidP="00112BDF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CAC">
              <w:rPr>
                <w:rFonts w:ascii="Times New Roman" w:hAnsi="Times New Roman"/>
                <w:sz w:val="28"/>
                <w:szCs w:val="28"/>
              </w:rPr>
              <w:t>Chuyển ngay hồ sơ tiếp nhận trong ngày làm việc (1/2 ngày làm việc)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8" w:rsidRPr="00765CAC" w:rsidRDefault="008D38F8" w:rsidP="00112BDF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D38F8" w:rsidRPr="00765CAC" w:rsidTr="00112BDF">
        <w:trPr>
          <w:jc w:val="center"/>
        </w:trPr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F8" w:rsidRPr="00765CAC" w:rsidRDefault="008D38F8" w:rsidP="00112BDF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F8" w:rsidRPr="00765CAC" w:rsidRDefault="008D38F8" w:rsidP="00112BDF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8" w:rsidRPr="00765CAC" w:rsidRDefault="008D38F8" w:rsidP="00112BDF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65CAC">
              <w:rPr>
                <w:rFonts w:ascii="Times New Roman" w:hAnsi="Times New Roman"/>
                <w:bCs/>
                <w:i/>
                <w:sz w:val="28"/>
                <w:szCs w:val="28"/>
              </w:rPr>
              <w:t>2. Giải quyết hồ sơ, t</w:t>
            </w:r>
            <w:r w:rsidRPr="00765CAC">
              <w:rPr>
                <w:rFonts w:ascii="Times New Roman" w:hAnsi="Times New Roman"/>
                <w:i/>
                <w:sz w:val="28"/>
                <w:szCs w:val="28"/>
              </w:rPr>
              <w:t>rong đó:</w:t>
            </w:r>
          </w:p>
          <w:p w:rsidR="008D38F8" w:rsidRPr="00765CAC" w:rsidRDefault="008D38F8" w:rsidP="00112BDF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65CAC">
              <w:rPr>
                <w:rFonts w:ascii="Times New Roman" w:hAnsi="Times New Roman"/>
                <w:bCs/>
                <w:i/>
                <w:sz w:val="28"/>
                <w:szCs w:val="28"/>
              </w:rPr>
              <w:t>+ Chuyên viên</w:t>
            </w:r>
          </w:p>
          <w:p w:rsidR="008D38F8" w:rsidRPr="00765CAC" w:rsidRDefault="008D38F8" w:rsidP="00112BDF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65CAC">
              <w:rPr>
                <w:rFonts w:ascii="Times New Roman" w:hAnsi="Times New Roman"/>
                <w:bCs/>
                <w:i/>
                <w:sz w:val="28"/>
                <w:szCs w:val="28"/>
              </w:rPr>
              <w:t>+ Lãnh đạo phòng/bộ phận</w:t>
            </w:r>
          </w:p>
          <w:p w:rsidR="008D38F8" w:rsidRPr="00765CAC" w:rsidRDefault="008D38F8" w:rsidP="00112BDF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65CAC">
              <w:rPr>
                <w:rFonts w:ascii="Times New Roman" w:hAnsi="Times New Roman"/>
                <w:bCs/>
                <w:i/>
                <w:sz w:val="28"/>
                <w:szCs w:val="28"/>
              </w:rPr>
              <w:t>+ Lãnh đạo đơn vị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8" w:rsidRPr="00765CAC" w:rsidRDefault="008D38F8" w:rsidP="00112BDF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D38F8" w:rsidRPr="00765CAC" w:rsidRDefault="008D38F8" w:rsidP="00112BDF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5CAC">
              <w:rPr>
                <w:rFonts w:ascii="Times New Roman" w:hAnsi="Times New Roman"/>
                <w:bCs/>
                <w:sz w:val="28"/>
                <w:szCs w:val="28"/>
              </w:rPr>
              <w:t>02 ngày làm việc</w:t>
            </w:r>
          </w:p>
          <w:p w:rsidR="008D38F8" w:rsidRPr="00765CAC" w:rsidRDefault="008D38F8" w:rsidP="00112BDF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5CAC">
              <w:rPr>
                <w:rFonts w:ascii="Times New Roman" w:hAnsi="Times New Roman"/>
                <w:bCs/>
                <w:sz w:val="28"/>
                <w:szCs w:val="28"/>
              </w:rPr>
              <w:t>01 ngày làm việc</w:t>
            </w:r>
          </w:p>
          <w:p w:rsidR="008D38F8" w:rsidRPr="00765CAC" w:rsidRDefault="008D38F8" w:rsidP="00112BDF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5CAC">
              <w:rPr>
                <w:rFonts w:ascii="Times New Roman" w:hAnsi="Times New Roman"/>
                <w:bCs/>
                <w:sz w:val="28"/>
                <w:szCs w:val="28"/>
              </w:rPr>
              <w:t>01 ngày làm việc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8" w:rsidRPr="00765CAC" w:rsidRDefault="008D38F8" w:rsidP="00112BDF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D38F8" w:rsidRPr="00765CAC" w:rsidTr="00112BDF">
        <w:trPr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F8" w:rsidRPr="00765CAC" w:rsidRDefault="008D38F8" w:rsidP="00112BDF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5CAC">
              <w:rPr>
                <w:rFonts w:ascii="Times New Roman" w:hAnsi="Times New Roman"/>
                <w:b/>
                <w:sz w:val="28"/>
                <w:szCs w:val="28"/>
              </w:rPr>
              <w:t>Bước 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F8" w:rsidRPr="00765CAC" w:rsidRDefault="008D38F8" w:rsidP="00112BDF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65CAC">
              <w:rPr>
                <w:rFonts w:ascii="Times New Roman" w:hAnsi="Times New Roman"/>
                <w:b/>
                <w:sz w:val="28"/>
                <w:szCs w:val="28"/>
              </w:rPr>
              <w:t>Trả kết quả giải quyết thủ tục hành chính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8" w:rsidRPr="00765CAC" w:rsidRDefault="008D38F8" w:rsidP="00112BDF">
            <w:pPr>
              <w:spacing w:before="60" w:after="60"/>
              <w:jc w:val="both"/>
              <w:rPr>
                <w:rStyle w:val="fontstyle21"/>
                <w:szCs w:val="28"/>
              </w:rPr>
            </w:pPr>
            <w:r w:rsidRPr="00765CAC">
              <w:rPr>
                <w:bCs/>
                <w:sz w:val="28"/>
                <w:szCs w:val="28"/>
              </w:rPr>
              <w:t>Người giải trình phải thông báo bằng văn bản cho người yêu cầu giải trình về việc giải quyết hoặc không giải quyết và nêu rõ lý do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F8" w:rsidRPr="00765CAC" w:rsidRDefault="008D38F8" w:rsidP="00112BDF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5CAC">
              <w:rPr>
                <w:rFonts w:ascii="Times New Roman" w:hAnsi="Times New Roman"/>
                <w:bCs/>
                <w:sz w:val="28"/>
                <w:szCs w:val="28"/>
              </w:rPr>
              <w:t>1/2 ngày làm việc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8" w:rsidRPr="00765CAC" w:rsidRDefault="008D38F8" w:rsidP="00112BDF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</w:tbl>
    <w:p w:rsidR="008D38F8" w:rsidRPr="00765CAC" w:rsidRDefault="008D38F8" w:rsidP="008D38F8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bCs/>
          <w:i/>
          <w:sz w:val="28"/>
          <w:szCs w:val="28"/>
        </w:rPr>
      </w:pPr>
      <w:r w:rsidRPr="00765CAC">
        <w:rPr>
          <w:rFonts w:ascii="Times New Roman" w:hAnsi="Times New Roman"/>
          <w:b/>
          <w:bCs/>
          <w:sz w:val="28"/>
          <w:szCs w:val="28"/>
        </w:rPr>
        <w:t>1.2. Thành phần:</w:t>
      </w:r>
    </w:p>
    <w:p w:rsidR="008D38F8" w:rsidRPr="00765CAC" w:rsidRDefault="008D38F8" w:rsidP="008D38F8">
      <w:pPr>
        <w:spacing w:before="60" w:after="60"/>
        <w:ind w:firstLine="720"/>
        <w:jc w:val="both"/>
        <w:rPr>
          <w:sz w:val="28"/>
          <w:szCs w:val="28"/>
        </w:rPr>
      </w:pPr>
      <w:r w:rsidRPr="00765CAC">
        <w:rPr>
          <w:sz w:val="28"/>
          <w:szCs w:val="28"/>
        </w:rPr>
        <w:t>Văn bản yêu cầu giải trình phải nêu rõ nội dung yêu cầu giải trình; ghi rõ họ tên, địa chỉ, số điện thoại hoặc địa chỉ thư tín của người yêu cầu giải trình.</w:t>
      </w:r>
    </w:p>
    <w:p w:rsidR="008D38F8" w:rsidRPr="00765CAC" w:rsidRDefault="008D38F8" w:rsidP="008D38F8">
      <w:pPr>
        <w:spacing w:before="60" w:after="60"/>
        <w:ind w:firstLine="720"/>
        <w:jc w:val="both"/>
        <w:rPr>
          <w:sz w:val="28"/>
          <w:szCs w:val="28"/>
        </w:rPr>
      </w:pPr>
      <w:r w:rsidRPr="00765CAC">
        <w:rPr>
          <w:sz w:val="28"/>
          <w:szCs w:val="28"/>
        </w:rPr>
        <w:lastRenderedPageBreak/>
        <w:t>Văn bản yêu cầu giải trình phải có chữ ký hoặc điểm chỉ xác nhận của người yêu cầu giải trình.</w:t>
      </w:r>
    </w:p>
    <w:p w:rsidR="008D38F8" w:rsidRPr="00765CAC" w:rsidRDefault="008D38F8" w:rsidP="008D38F8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765CAC">
        <w:rPr>
          <w:rFonts w:ascii="Times New Roman" w:eastAsia="Times New Roman" w:hAnsi="Times New Roman"/>
          <w:b/>
          <w:sz w:val="28"/>
          <w:szCs w:val="28"/>
        </w:rPr>
        <w:t>Số lượng hồ sơ:</w:t>
      </w:r>
      <w:r w:rsidRPr="00765CAC">
        <w:rPr>
          <w:rFonts w:ascii="Times New Roman" w:eastAsia="Times New Roman" w:hAnsi="Times New Roman"/>
          <w:sz w:val="28"/>
          <w:szCs w:val="28"/>
        </w:rPr>
        <w:t xml:space="preserve"> 01 bộ.</w:t>
      </w:r>
    </w:p>
    <w:p w:rsidR="008D38F8" w:rsidRPr="00765CAC" w:rsidRDefault="008D38F8" w:rsidP="008D38F8">
      <w:pPr>
        <w:spacing w:before="60" w:after="60"/>
        <w:ind w:firstLine="720"/>
        <w:jc w:val="both"/>
        <w:rPr>
          <w:sz w:val="28"/>
          <w:szCs w:val="28"/>
        </w:rPr>
      </w:pPr>
      <w:r w:rsidRPr="00765CAC">
        <w:rPr>
          <w:b/>
          <w:bCs/>
          <w:sz w:val="28"/>
          <w:szCs w:val="28"/>
          <w:lang w:val="hr-HR"/>
        </w:rPr>
        <w:t>1.</w:t>
      </w:r>
      <w:r w:rsidRPr="00765CAC">
        <w:rPr>
          <w:b/>
          <w:bCs/>
          <w:sz w:val="28"/>
          <w:szCs w:val="28"/>
        </w:rPr>
        <w:t xml:space="preserve">3. Đối tượng thực hiện thủ tục hành chính: </w:t>
      </w:r>
      <w:r w:rsidRPr="00765CAC">
        <w:rPr>
          <w:sz w:val="28"/>
          <w:szCs w:val="28"/>
        </w:rPr>
        <w:t>Cơ quan, tổ chức, cá nhân có yêu cầu giải trình.</w:t>
      </w:r>
    </w:p>
    <w:p w:rsidR="008D38F8" w:rsidRPr="00765CAC" w:rsidRDefault="008D38F8" w:rsidP="008D38F8">
      <w:pPr>
        <w:spacing w:before="60" w:after="60"/>
        <w:ind w:firstLine="720"/>
        <w:jc w:val="both"/>
        <w:rPr>
          <w:spacing w:val="-4"/>
          <w:sz w:val="28"/>
          <w:szCs w:val="28"/>
        </w:rPr>
      </w:pPr>
      <w:r w:rsidRPr="00765CAC">
        <w:rPr>
          <w:b/>
          <w:bCs/>
          <w:sz w:val="28"/>
          <w:szCs w:val="28"/>
          <w:lang w:val="hr-HR"/>
        </w:rPr>
        <w:t>1.</w:t>
      </w:r>
      <w:r w:rsidRPr="00765CAC">
        <w:rPr>
          <w:b/>
          <w:bCs/>
          <w:spacing w:val="-4"/>
          <w:sz w:val="28"/>
          <w:szCs w:val="28"/>
        </w:rPr>
        <w:t xml:space="preserve">4. Cơ quan giải quyết thủ tục hành chính: </w:t>
      </w:r>
      <w:r w:rsidRPr="00765CAC">
        <w:rPr>
          <w:sz w:val="28"/>
          <w:szCs w:val="28"/>
        </w:rPr>
        <w:t>Cơ quan, tổ chức, đơn vị và người có thẩm quyền trong việc thực hiện trách nhiệm giải trình.</w:t>
      </w:r>
    </w:p>
    <w:p w:rsidR="008D38F8" w:rsidRPr="00765CAC" w:rsidRDefault="008D38F8" w:rsidP="008D38F8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65CAC">
        <w:rPr>
          <w:rFonts w:ascii="Times New Roman" w:hAnsi="Times New Roman"/>
          <w:b/>
          <w:bCs/>
          <w:sz w:val="28"/>
          <w:szCs w:val="28"/>
          <w:lang w:val="hr-HR"/>
        </w:rPr>
        <w:t>1.</w:t>
      </w:r>
      <w:r w:rsidRPr="00765CAC">
        <w:rPr>
          <w:rFonts w:ascii="Times New Roman" w:hAnsi="Times New Roman"/>
          <w:b/>
          <w:bCs/>
          <w:sz w:val="28"/>
          <w:szCs w:val="28"/>
        </w:rPr>
        <w:t xml:space="preserve">5. Kết quả thực hiện thủ tục hành chính: </w:t>
      </w:r>
      <w:r w:rsidRPr="00765CAC">
        <w:rPr>
          <w:rFonts w:ascii="Times New Roman" w:eastAsia="Times New Roman" w:hAnsi="Times New Roman"/>
          <w:sz w:val="28"/>
          <w:szCs w:val="28"/>
        </w:rPr>
        <w:t>Văn bản tiếp nhận yêu cầu giải trình hoặc văn bản từ chối yêu cầu giải trình của cơ quan có thẩm quyền..</w:t>
      </w:r>
    </w:p>
    <w:p w:rsidR="008D38F8" w:rsidRPr="00765CAC" w:rsidRDefault="008D38F8" w:rsidP="008D38F8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765CAC">
        <w:rPr>
          <w:rFonts w:ascii="Times New Roman" w:hAnsi="Times New Roman"/>
          <w:b/>
          <w:bCs/>
          <w:sz w:val="28"/>
          <w:szCs w:val="28"/>
          <w:lang w:val="hr-HR"/>
        </w:rPr>
        <w:t>1.</w:t>
      </w:r>
      <w:r w:rsidRPr="00765CAC">
        <w:rPr>
          <w:rFonts w:ascii="Times New Roman" w:hAnsi="Times New Roman"/>
          <w:b/>
          <w:bCs/>
          <w:sz w:val="28"/>
          <w:szCs w:val="28"/>
        </w:rPr>
        <w:t>6. Phí, lệ phí:</w:t>
      </w:r>
      <w:r w:rsidRPr="00765CAC">
        <w:rPr>
          <w:rFonts w:ascii="Times New Roman" w:hAnsi="Times New Roman"/>
          <w:sz w:val="28"/>
          <w:szCs w:val="28"/>
        </w:rPr>
        <w:t xml:space="preserve"> không.</w:t>
      </w:r>
    </w:p>
    <w:p w:rsidR="008D38F8" w:rsidRPr="00765CAC" w:rsidRDefault="008D38F8" w:rsidP="008D38F8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765CAC">
        <w:rPr>
          <w:rFonts w:ascii="Times New Roman" w:hAnsi="Times New Roman"/>
          <w:b/>
          <w:bCs/>
          <w:sz w:val="28"/>
          <w:szCs w:val="28"/>
          <w:lang w:val="hr-HR"/>
        </w:rPr>
        <w:t>1.</w:t>
      </w:r>
      <w:r w:rsidRPr="00765CAC">
        <w:rPr>
          <w:rFonts w:ascii="Times New Roman" w:hAnsi="Times New Roman"/>
          <w:b/>
          <w:bCs/>
          <w:sz w:val="28"/>
          <w:szCs w:val="28"/>
        </w:rPr>
        <w:t>7. Tên mẫu đơn, mẫu tờ khai:</w:t>
      </w:r>
      <w:r w:rsidRPr="00765CAC">
        <w:rPr>
          <w:rFonts w:ascii="Times New Roman" w:hAnsi="Times New Roman"/>
          <w:sz w:val="28"/>
          <w:szCs w:val="28"/>
        </w:rPr>
        <w:t xml:space="preserve"> Không.</w:t>
      </w:r>
    </w:p>
    <w:p w:rsidR="008D38F8" w:rsidRPr="00765CAC" w:rsidRDefault="008D38F8" w:rsidP="008D38F8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b/>
          <w:bCs/>
          <w:sz w:val="28"/>
          <w:szCs w:val="28"/>
          <w:lang w:val="hr-HR"/>
        </w:rPr>
      </w:pPr>
      <w:r w:rsidRPr="00765CAC">
        <w:rPr>
          <w:rFonts w:ascii="Times New Roman" w:hAnsi="Times New Roman"/>
          <w:b/>
          <w:bCs/>
          <w:sz w:val="28"/>
          <w:szCs w:val="28"/>
          <w:lang w:val="hr-HR"/>
        </w:rPr>
        <w:t xml:space="preserve">1.8. Yêu cầu, điều kiện thực hiện thủ tục hành chính: </w:t>
      </w:r>
    </w:p>
    <w:p w:rsidR="008D38F8" w:rsidRPr="00765CAC" w:rsidRDefault="008D38F8" w:rsidP="008D38F8">
      <w:pPr>
        <w:spacing w:before="60" w:after="60"/>
        <w:ind w:firstLine="720"/>
        <w:jc w:val="both"/>
        <w:rPr>
          <w:sz w:val="28"/>
          <w:szCs w:val="28"/>
          <w:lang w:val="hr-HR"/>
        </w:rPr>
      </w:pPr>
      <w:r w:rsidRPr="00765CAC">
        <w:rPr>
          <w:sz w:val="28"/>
          <w:szCs w:val="28"/>
        </w:rPr>
        <w:t>C</w:t>
      </w:r>
      <w:r w:rsidRPr="00765CAC">
        <w:rPr>
          <w:sz w:val="28"/>
          <w:szCs w:val="28"/>
          <w:lang w:val="hr-HR"/>
        </w:rPr>
        <w:t xml:space="preserve">á </w:t>
      </w:r>
      <w:r w:rsidRPr="00765CAC">
        <w:rPr>
          <w:sz w:val="28"/>
          <w:szCs w:val="28"/>
        </w:rPr>
        <w:t>nh</w:t>
      </w:r>
      <w:r w:rsidRPr="00765CAC">
        <w:rPr>
          <w:sz w:val="28"/>
          <w:szCs w:val="28"/>
          <w:lang w:val="hr-HR"/>
        </w:rPr>
        <w:t>â</w:t>
      </w:r>
      <w:r w:rsidRPr="00765CAC">
        <w:rPr>
          <w:sz w:val="28"/>
          <w:szCs w:val="28"/>
        </w:rPr>
        <w:t>n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y</w:t>
      </w:r>
      <w:r w:rsidRPr="00765CAC">
        <w:rPr>
          <w:sz w:val="28"/>
          <w:szCs w:val="28"/>
          <w:lang w:val="hr-HR"/>
        </w:rPr>
        <w:t>ê</w:t>
      </w:r>
      <w:r w:rsidRPr="00765CAC">
        <w:rPr>
          <w:sz w:val="28"/>
          <w:szCs w:val="28"/>
        </w:rPr>
        <w:t>u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cầu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giải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tr</w:t>
      </w:r>
      <w:r w:rsidRPr="00765CAC">
        <w:rPr>
          <w:sz w:val="28"/>
          <w:szCs w:val="28"/>
          <w:lang w:val="hr-HR"/>
        </w:rPr>
        <w:t>ì</w:t>
      </w:r>
      <w:r w:rsidRPr="00765CAC">
        <w:rPr>
          <w:sz w:val="28"/>
          <w:szCs w:val="28"/>
        </w:rPr>
        <w:t>nh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c</w:t>
      </w:r>
      <w:r w:rsidRPr="00765CAC">
        <w:rPr>
          <w:sz w:val="28"/>
          <w:szCs w:val="28"/>
          <w:lang w:val="hr-HR"/>
        </w:rPr>
        <w:t xml:space="preserve">ó </w:t>
      </w:r>
      <w:r w:rsidRPr="00765CAC">
        <w:rPr>
          <w:sz w:val="28"/>
          <w:szCs w:val="28"/>
        </w:rPr>
        <w:t>n</w:t>
      </w:r>
      <w:r w:rsidRPr="00765CAC">
        <w:rPr>
          <w:sz w:val="28"/>
          <w:szCs w:val="28"/>
          <w:lang w:val="hr-HR"/>
        </w:rPr>
        <w:t>ă</w:t>
      </w:r>
      <w:r w:rsidRPr="00765CAC">
        <w:rPr>
          <w:sz w:val="28"/>
          <w:szCs w:val="28"/>
        </w:rPr>
        <w:t>ng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lực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h</w:t>
      </w:r>
      <w:r w:rsidRPr="00765CAC">
        <w:rPr>
          <w:sz w:val="28"/>
          <w:szCs w:val="28"/>
          <w:lang w:val="hr-HR"/>
        </w:rPr>
        <w:t>à</w:t>
      </w:r>
      <w:r w:rsidRPr="00765CAC">
        <w:rPr>
          <w:sz w:val="28"/>
          <w:szCs w:val="28"/>
        </w:rPr>
        <w:t>nh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vi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d</w:t>
      </w:r>
      <w:r w:rsidRPr="00765CAC">
        <w:rPr>
          <w:sz w:val="28"/>
          <w:szCs w:val="28"/>
          <w:lang w:val="hr-HR"/>
        </w:rPr>
        <w:t>â</w:t>
      </w:r>
      <w:r w:rsidRPr="00765CAC">
        <w:rPr>
          <w:sz w:val="28"/>
          <w:szCs w:val="28"/>
        </w:rPr>
        <w:t>n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sự</w:t>
      </w:r>
      <w:r w:rsidRPr="00765CAC">
        <w:rPr>
          <w:sz w:val="28"/>
          <w:szCs w:val="28"/>
          <w:lang w:val="hr-HR"/>
        </w:rPr>
        <w:t xml:space="preserve"> đ</w:t>
      </w:r>
      <w:r w:rsidRPr="00765CAC">
        <w:rPr>
          <w:sz w:val="28"/>
          <w:szCs w:val="28"/>
        </w:rPr>
        <w:t>ầy</w:t>
      </w:r>
      <w:r w:rsidRPr="00765CAC">
        <w:rPr>
          <w:sz w:val="28"/>
          <w:szCs w:val="28"/>
          <w:lang w:val="hr-HR"/>
        </w:rPr>
        <w:t xml:space="preserve"> đ</w:t>
      </w:r>
      <w:r w:rsidRPr="00765CAC">
        <w:rPr>
          <w:sz w:val="28"/>
          <w:szCs w:val="28"/>
        </w:rPr>
        <w:t>ủ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hoặc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c</w:t>
      </w:r>
      <w:r w:rsidRPr="00765CAC">
        <w:rPr>
          <w:sz w:val="28"/>
          <w:szCs w:val="28"/>
          <w:lang w:val="hr-HR"/>
        </w:rPr>
        <w:t xml:space="preserve">ó </w:t>
      </w:r>
      <w:r w:rsidRPr="00765CAC">
        <w:rPr>
          <w:sz w:val="28"/>
          <w:szCs w:val="28"/>
        </w:rPr>
        <w:t>ng</w:t>
      </w:r>
      <w:r w:rsidRPr="00765CAC">
        <w:rPr>
          <w:sz w:val="28"/>
          <w:szCs w:val="28"/>
          <w:lang w:val="hr-HR"/>
        </w:rPr>
        <w:t>ư</w:t>
      </w:r>
      <w:r w:rsidRPr="00765CAC">
        <w:rPr>
          <w:sz w:val="28"/>
          <w:szCs w:val="28"/>
        </w:rPr>
        <w:t>ời</w:t>
      </w:r>
      <w:r w:rsidRPr="00765CAC">
        <w:rPr>
          <w:sz w:val="28"/>
          <w:szCs w:val="28"/>
          <w:lang w:val="hr-HR"/>
        </w:rPr>
        <w:t xml:space="preserve"> đ</w:t>
      </w:r>
      <w:r w:rsidRPr="00765CAC">
        <w:rPr>
          <w:sz w:val="28"/>
          <w:szCs w:val="28"/>
        </w:rPr>
        <w:t>ại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diện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theo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quy</w:t>
      </w:r>
      <w:r w:rsidRPr="00765CAC">
        <w:rPr>
          <w:sz w:val="28"/>
          <w:szCs w:val="28"/>
          <w:lang w:val="hr-HR"/>
        </w:rPr>
        <w:t xml:space="preserve"> đ</w:t>
      </w:r>
      <w:r w:rsidRPr="00765CAC">
        <w:rPr>
          <w:sz w:val="28"/>
          <w:szCs w:val="28"/>
        </w:rPr>
        <w:t>ịnh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của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ph</w:t>
      </w:r>
      <w:r w:rsidRPr="00765CAC">
        <w:rPr>
          <w:sz w:val="28"/>
          <w:szCs w:val="28"/>
          <w:lang w:val="hr-HR"/>
        </w:rPr>
        <w:t>á</w:t>
      </w:r>
      <w:r w:rsidRPr="00765CAC">
        <w:rPr>
          <w:sz w:val="28"/>
          <w:szCs w:val="28"/>
        </w:rPr>
        <w:t>p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luật</w:t>
      </w:r>
      <w:r w:rsidRPr="00765CAC">
        <w:rPr>
          <w:sz w:val="28"/>
          <w:szCs w:val="28"/>
          <w:lang w:val="hr-HR"/>
        </w:rPr>
        <w:t xml:space="preserve">; </w:t>
      </w:r>
      <w:r w:rsidRPr="00765CAC">
        <w:rPr>
          <w:sz w:val="28"/>
          <w:szCs w:val="28"/>
        </w:rPr>
        <w:t>c</w:t>
      </w:r>
      <w:r w:rsidRPr="00765CAC">
        <w:rPr>
          <w:sz w:val="28"/>
          <w:szCs w:val="28"/>
          <w:lang w:val="hr-HR"/>
        </w:rPr>
        <w:t xml:space="preserve">ơ </w:t>
      </w:r>
      <w:r w:rsidRPr="00765CAC">
        <w:rPr>
          <w:sz w:val="28"/>
          <w:szCs w:val="28"/>
        </w:rPr>
        <w:t>quan</w:t>
      </w:r>
      <w:r w:rsidRPr="00765CAC">
        <w:rPr>
          <w:sz w:val="28"/>
          <w:szCs w:val="28"/>
          <w:lang w:val="hr-HR"/>
        </w:rPr>
        <w:t xml:space="preserve">, </w:t>
      </w:r>
      <w:r w:rsidRPr="00765CAC">
        <w:rPr>
          <w:sz w:val="28"/>
          <w:szCs w:val="28"/>
        </w:rPr>
        <w:t>tổ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chức</w:t>
      </w:r>
      <w:r w:rsidRPr="00765CAC">
        <w:rPr>
          <w:sz w:val="28"/>
          <w:szCs w:val="28"/>
          <w:lang w:val="hr-HR"/>
        </w:rPr>
        <w:t>, đơ</w:t>
      </w:r>
      <w:r w:rsidRPr="00765CAC">
        <w:rPr>
          <w:sz w:val="28"/>
          <w:szCs w:val="28"/>
        </w:rPr>
        <w:t>n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vị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y</w:t>
      </w:r>
      <w:r w:rsidRPr="00765CAC">
        <w:rPr>
          <w:sz w:val="28"/>
          <w:szCs w:val="28"/>
          <w:lang w:val="hr-HR"/>
        </w:rPr>
        <w:t>ê</w:t>
      </w:r>
      <w:r w:rsidRPr="00765CAC">
        <w:rPr>
          <w:sz w:val="28"/>
          <w:szCs w:val="28"/>
        </w:rPr>
        <w:t>u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cầu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giải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tr</w:t>
      </w:r>
      <w:r w:rsidRPr="00765CAC">
        <w:rPr>
          <w:sz w:val="28"/>
          <w:szCs w:val="28"/>
          <w:lang w:val="hr-HR"/>
        </w:rPr>
        <w:t>ì</w:t>
      </w:r>
      <w:r w:rsidRPr="00765CAC">
        <w:rPr>
          <w:sz w:val="28"/>
          <w:szCs w:val="28"/>
        </w:rPr>
        <w:t>nh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c</w:t>
      </w:r>
      <w:r w:rsidRPr="00765CAC">
        <w:rPr>
          <w:sz w:val="28"/>
          <w:szCs w:val="28"/>
          <w:lang w:val="hr-HR"/>
        </w:rPr>
        <w:t xml:space="preserve">ó </w:t>
      </w:r>
      <w:r w:rsidRPr="00765CAC">
        <w:rPr>
          <w:sz w:val="28"/>
          <w:szCs w:val="28"/>
        </w:rPr>
        <w:t>ng</w:t>
      </w:r>
      <w:r w:rsidRPr="00765CAC">
        <w:rPr>
          <w:sz w:val="28"/>
          <w:szCs w:val="28"/>
          <w:lang w:val="hr-HR"/>
        </w:rPr>
        <w:t>ư</w:t>
      </w:r>
      <w:r w:rsidRPr="00765CAC">
        <w:rPr>
          <w:sz w:val="28"/>
          <w:szCs w:val="28"/>
        </w:rPr>
        <w:t>ời</w:t>
      </w:r>
      <w:r w:rsidRPr="00765CAC">
        <w:rPr>
          <w:sz w:val="28"/>
          <w:szCs w:val="28"/>
          <w:lang w:val="hr-HR"/>
        </w:rPr>
        <w:t xml:space="preserve"> đ</w:t>
      </w:r>
      <w:r w:rsidRPr="00765CAC">
        <w:rPr>
          <w:sz w:val="28"/>
          <w:szCs w:val="28"/>
        </w:rPr>
        <w:t>ại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diện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hợp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ph</w:t>
      </w:r>
      <w:r w:rsidRPr="00765CAC">
        <w:rPr>
          <w:sz w:val="28"/>
          <w:szCs w:val="28"/>
          <w:lang w:val="hr-HR"/>
        </w:rPr>
        <w:t>á</w:t>
      </w:r>
      <w:r w:rsidRPr="00765CAC">
        <w:rPr>
          <w:sz w:val="28"/>
          <w:szCs w:val="28"/>
        </w:rPr>
        <w:t>p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của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c</w:t>
      </w:r>
      <w:r w:rsidRPr="00765CAC">
        <w:rPr>
          <w:sz w:val="28"/>
          <w:szCs w:val="28"/>
          <w:lang w:val="hr-HR"/>
        </w:rPr>
        <w:t xml:space="preserve">ơ </w:t>
      </w:r>
      <w:r w:rsidRPr="00765CAC">
        <w:rPr>
          <w:sz w:val="28"/>
          <w:szCs w:val="28"/>
        </w:rPr>
        <w:t>quan</w:t>
      </w:r>
      <w:r w:rsidRPr="00765CAC">
        <w:rPr>
          <w:sz w:val="28"/>
          <w:szCs w:val="28"/>
          <w:lang w:val="hr-HR"/>
        </w:rPr>
        <w:t xml:space="preserve">, </w:t>
      </w:r>
      <w:r w:rsidRPr="00765CAC">
        <w:rPr>
          <w:sz w:val="28"/>
          <w:szCs w:val="28"/>
        </w:rPr>
        <w:t>tổ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chức</w:t>
      </w:r>
      <w:r w:rsidRPr="00765CAC">
        <w:rPr>
          <w:sz w:val="28"/>
          <w:szCs w:val="28"/>
          <w:lang w:val="hr-HR"/>
        </w:rPr>
        <w:t>, đơ</w:t>
      </w:r>
      <w:r w:rsidRPr="00765CAC">
        <w:rPr>
          <w:sz w:val="28"/>
          <w:szCs w:val="28"/>
        </w:rPr>
        <w:t>n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vị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m</w:t>
      </w:r>
      <w:r w:rsidRPr="00765CAC">
        <w:rPr>
          <w:sz w:val="28"/>
          <w:szCs w:val="28"/>
          <w:lang w:val="hr-HR"/>
        </w:rPr>
        <w:t>ì</w:t>
      </w:r>
      <w:r w:rsidRPr="00765CAC">
        <w:rPr>
          <w:sz w:val="28"/>
          <w:szCs w:val="28"/>
        </w:rPr>
        <w:t>nh</w:t>
      </w:r>
      <w:r w:rsidRPr="00765CAC">
        <w:rPr>
          <w:sz w:val="28"/>
          <w:szCs w:val="28"/>
          <w:lang w:val="hr-HR"/>
        </w:rPr>
        <w:t>.</w:t>
      </w:r>
    </w:p>
    <w:p w:rsidR="008D38F8" w:rsidRPr="00765CAC" w:rsidRDefault="008D38F8" w:rsidP="008D38F8">
      <w:pPr>
        <w:spacing w:before="60" w:after="60"/>
        <w:ind w:firstLine="720"/>
        <w:jc w:val="both"/>
        <w:rPr>
          <w:sz w:val="28"/>
          <w:szCs w:val="28"/>
          <w:lang w:val="hr-HR"/>
        </w:rPr>
      </w:pPr>
      <w:r w:rsidRPr="00765CAC">
        <w:rPr>
          <w:sz w:val="28"/>
          <w:szCs w:val="28"/>
        </w:rPr>
        <w:t>Quyết</w:t>
      </w:r>
      <w:r w:rsidRPr="00765CAC">
        <w:rPr>
          <w:sz w:val="28"/>
          <w:szCs w:val="28"/>
          <w:lang w:val="hr-HR"/>
        </w:rPr>
        <w:t xml:space="preserve"> đ</w:t>
      </w:r>
      <w:r w:rsidRPr="00765CAC">
        <w:rPr>
          <w:sz w:val="28"/>
          <w:szCs w:val="28"/>
        </w:rPr>
        <w:t>ịnh</w:t>
      </w:r>
      <w:r w:rsidRPr="00765CAC">
        <w:rPr>
          <w:sz w:val="28"/>
          <w:szCs w:val="28"/>
          <w:lang w:val="hr-HR"/>
        </w:rPr>
        <w:t xml:space="preserve">, </w:t>
      </w:r>
      <w:r w:rsidRPr="00765CAC">
        <w:rPr>
          <w:sz w:val="28"/>
          <w:szCs w:val="28"/>
        </w:rPr>
        <w:t>h</w:t>
      </w:r>
      <w:r w:rsidRPr="00765CAC">
        <w:rPr>
          <w:sz w:val="28"/>
          <w:szCs w:val="28"/>
          <w:lang w:val="hr-HR"/>
        </w:rPr>
        <w:t>à</w:t>
      </w:r>
      <w:r w:rsidRPr="00765CAC">
        <w:rPr>
          <w:sz w:val="28"/>
          <w:szCs w:val="28"/>
        </w:rPr>
        <w:t>nh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vi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của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c</w:t>
      </w:r>
      <w:r w:rsidRPr="00765CAC">
        <w:rPr>
          <w:sz w:val="28"/>
          <w:szCs w:val="28"/>
          <w:lang w:val="hr-HR"/>
        </w:rPr>
        <w:t xml:space="preserve">ơ </w:t>
      </w:r>
      <w:r w:rsidRPr="00765CAC">
        <w:rPr>
          <w:sz w:val="28"/>
          <w:szCs w:val="28"/>
        </w:rPr>
        <w:t>quan</w:t>
      </w:r>
      <w:r w:rsidRPr="00765CAC">
        <w:rPr>
          <w:sz w:val="28"/>
          <w:szCs w:val="28"/>
          <w:lang w:val="hr-HR"/>
        </w:rPr>
        <w:t xml:space="preserve">, </w:t>
      </w:r>
      <w:r w:rsidRPr="00765CAC">
        <w:rPr>
          <w:sz w:val="28"/>
          <w:szCs w:val="28"/>
        </w:rPr>
        <w:t>tổ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chức</w:t>
      </w:r>
      <w:r w:rsidRPr="00765CAC">
        <w:rPr>
          <w:sz w:val="28"/>
          <w:szCs w:val="28"/>
          <w:lang w:val="hr-HR"/>
        </w:rPr>
        <w:t>, đơ</w:t>
      </w:r>
      <w:r w:rsidRPr="00765CAC">
        <w:rPr>
          <w:sz w:val="28"/>
          <w:szCs w:val="28"/>
        </w:rPr>
        <w:t>n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vị</w:t>
      </w:r>
      <w:r w:rsidRPr="00765CAC">
        <w:rPr>
          <w:sz w:val="28"/>
          <w:szCs w:val="28"/>
          <w:lang w:val="hr-HR"/>
        </w:rPr>
        <w:t xml:space="preserve"> đư</w:t>
      </w:r>
      <w:r w:rsidRPr="00765CAC">
        <w:rPr>
          <w:sz w:val="28"/>
          <w:szCs w:val="28"/>
        </w:rPr>
        <w:t>ợc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y</w:t>
      </w:r>
      <w:r w:rsidRPr="00765CAC">
        <w:rPr>
          <w:sz w:val="28"/>
          <w:szCs w:val="28"/>
          <w:lang w:val="hr-HR"/>
        </w:rPr>
        <w:t>ê</w:t>
      </w:r>
      <w:r w:rsidRPr="00765CAC">
        <w:rPr>
          <w:sz w:val="28"/>
          <w:szCs w:val="28"/>
        </w:rPr>
        <w:t>u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cầu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giải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tr</w:t>
      </w:r>
      <w:r w:rsidRPr="00765CAC">
        <w:rPr>
          <w:sz w:val="28"/>
          <w:szCs w:val="28"/>
          <w:lang w:val="hr-HR"/>
        </w:rPr>
        <w:t>ì</w:t>
      </w:r>
      <w:r w:rsidRPr="00765CAC">
        <w:rPr>
          <w:sz w:val="28"/>
          <w:szCs w:val="28"/>
        </w:rPr>
        <w:t>nh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t</w:t>
      </w:r>
      <w:r w:rsidRPr="00765CAC">
        <w:rPr>
          <w:sz w:val="28"/>
          <w:szCs w:val="28"/>
          <w:lang w:val="hr-HR"/>
        </w:rPr>
        <w:t>á</w:t>
      </w:r>
      <w:r w:rsidRPr="00765CAC">
        <w:rPr>
          <w:sz w:val="28"/>
          <w:szCs w:val="28"/>
        </w:rPr>
        <w:t>c</w:t>
      </w:r>
      <w:r w:rsidRPr="00765CAC">
        <w:rPr>
          <w:sz w:val="28"/>
          <w:szCs w:val="28"/>
          <w:lang w:val="hr-HR"/>
        </w:rPr>
        <w:t xml:space="preserve"> đ</w:t>
      </w:r>
      <w:r w:rsidRPr="00765CAC">
        <w:rPr>
          <w:sz w:val="28"/>
          <w:szCs w:val="28"/>
        </w:rPr>
        <w:t>ộng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trực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tiếp</w:t>
      </w:r>
      <w:r w:rsidRPr="00765CAC">
        <w:rPr>
          <w:sz w:val="28"/>
          <w:szCs w:val="28"/>
          <w:lang w:val="hr-HR"/>
        </w:rPr>
        <w:t xml:space="preserve"> đ</w:t>
      </w:r>
      <w:r w:rsidRPr="00765CAC">
        <w:rPr>
          <w:sz w:val="28"/>
          <w:szCs w:val="28"/>
        </w:rPr>
        <w:t>ến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quyền</w:t>
      </w:r>
      <w:r w:rsidRPr="00765CAC">
        <w:rPr>
          <w:sz w:val="28"/>
          <w:szCs w:val="28"/>
          <w:lang w:val="hr-HR"/>
        </w:rPr>
        <w:t xml:space="preserve">, </w:t>
      </w:r>
      <w:r w:rsidRPr="00765CAC">
        <w:rPr>
          <w:sz w:val="28"/>
          <w:szCs w:val="28"/>
        </w:rPr>
        <w:t>lợi</w:t>
      </w:r>
      <w:r w:rsidRPr="00765CAC">
        <w:rPr>
          <w:sz w:val="28"/>
          <w:szCs w:val="28"/>
          <w:lang w:val="hr-HR"/>
        </w:rPr>
        <w:t xml:space="preserve"> í</w:t>
      </w:r>
      <w:r w:rsidRPr="00765CAC">
        <w:rPr>
          <w:sz w:val="28"/>
          <w:szCs w:val="28"/>
        </w:rPr>
        <w:t>ch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hợp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ph</w:t>
      </w:r>
      <w:r w:rsidRPr="00765CAC">
        <w:rPr>
          <w:sz w:val="28"/>
          <w:szCs w:val="28"/>
          <w:lang w:val="hr-HR"/>
        </w:rPr>
        <w:t>á</w:t>
      </w:r>
      <w:r w:rsidRPr="00765CAC">
        <w:rPr>
          <w:sz w:val="28"/>
          <w:szCs w:val="28"/>
        </w:rPr>
        <w:t>p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của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c</w:t>
      </w:r>
      <w:r w:rsidRPr="00765CAC">
        <w:rPr>
          <w:sz w:val="28"/>
          <w:szCs w:val="28"/>
          <w:lang w:val="hr-HR"/>
        </w:rPr>
        <w:t xml:space="preserve">ơ </w:t>
      </w:r>
      <w:r w:rsidRPr="00765CAC">
        <w:rPr>
          <w:sz w:val="28"/>
          <w:szCs w:val="28"/>
        </w:rPr>
        <w:t>quan</w:t>
      </w:r>
      <w:r w:rsidRPr="00765CAC">
        <w:rPr>
          <w:sz w:val="28"/>
          <w:szCs w:val="28"/>
          <w:lang w:val="hr-HR"/>
        </w:rPr>
        <w:t xml:space="preserve">, </w:t>
      </w:r>
      <w:r w:rsidRPr="00765CAC">
        <w:rPr>
          <w:sz w:val="28"/>
          <w:szCs w:val="28"/>
        </w:rPr>
        <w:t>tổ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chức</w:t>
      </w:r>
      <w:r w:rsidRPr="00765CAC">
        <w:rPr>
          <w:sz w:val="28"/>
          <w:szCs w:val="28"/>
          <w:lang w:val="hr-HR"/>
        </w:rPr>
        <w:t>, đơ</w:t>
      </w:r>
      <w:r w:rsidRPr="00765CAC">
        <w:rPr>
          <w:sz w:val="28"/>
          <w:szCs w:val="28"/>
        </w:rPr>
        <w:t>n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vị</w:t>
      </w:r>
      <w:r w:rsidRPr="00765CAC">
        <w:rPr>
          <w:sz w:val="28"/>
          <w:szCs w:val="28"/>
          <w:lang w:val="hr-HR"/>
        </w:rPr>
        <w:t xml:space="preserve">, </w:t>
      </w:r>
      <w:r w:rsidRPr="00765CAC">
        <w:rPr>
          <w:sz w:val="28"/>
          <w:szCs w:val="28"/>
        </w:rPr>
        <w:t>c</w:t>
      </w:r>
      <w:r w:rsidRPr="00765CAC">
        <w:rPr>
          <w:sz w:val="28"/>
          <w:szCs w:val="28"/>
          <w:lang w:val="hr-HR"/>
        </w:rPr>
        <w:t xml:space="preserve">á </w:t>
      </w:r>
      <w:r w:rsidRPr="00765CAC">
        <w:rPr>
          <w:sz w:val="28"/>
          <w:szCs w:val="28"/>
        </w:rPr>
        <w:t>nh</w:t>
      </w:r>
      <w:r w:rsidRPr="00765CAC">
        <w:rPr>
          <w:sz w:val="28"/>
          <w:szCs w:val="28"/>
          <w:lang w:val="hr-HR"/>
        </w:rPr>
        <w:t>â</w:t>
      </w:r>
      <w:r w:rsidRPr="00765CAC">
        <w:rPr>
          <w:sz w:val="28"/>
          <w:szCs w:val="28"/>
        </w:rPr>
        <w:t>n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c</w:t>
      </w:r>
      <w:r w:rsidRPr="00765CAC">
        <w:rPr>
          <w:sz w:val="28"/>
          <w:szCs w:val="28"/>
          <w:lang w:val="hr-HR"/>
        </w:rPr>
        <w:t xml:space="preserve">ó </w:t>
      </w:r>
      <w:r w:rsidRPr="00765CAC">
        <w:rPr>
          <w:sz w:val="28"/>
          <w:szCs w:val="28"/>
        </w:rPr>
        <w:t>y</w:t>
      </w:r>
      <w:r w:rsidRPr="00765CAC">
        <w:rPr>
          <w:sz w:val="28"/>
          <w:szCs w:val="28"/>
          <w:lang w:val="hr-HR"/>
        </w:rPr>
        <w:t>ê</w:t>
      </w:r>
      <w:r w:rsidRPr="00765CAC">
        <w:rPr>
          <w:sz w:val="28"/>
          <w:szCs w:val="28"/>
        </w:rPr>
        <w:t>u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cầu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giải</w:t>
      </w:r>
      <w:r w:rsidRPr="00765CAC">
        <w:rPr>
          <w:sz w:val="28"/>
          <w:szCs w:val="28"/>
          <w:lang w:val="hr-HR"/>
        </w:rPr>
        <w:t xml:space="preserve"> </w:t>
      </w:r>
      <w:r w:rsidRPr="00765CAC">
        <w:rPr>
          <w:sz w:val="28"/>
          <w:szCs w:val="28"/>
        </w:rPr>
        <w:t>tr</w:t>
      </w:r>
      <w:r w:rsidRPr="00765CAC">
        <w:rPr>
          <w:sz w:val="28"/>
          <w:szCs w:val="28"/>
          <w:lang w:val="hr-HR"/>
        </w:rPr>
        <w:t>ì</w:t>
      </w:r>
      <w:r w:rsidRPr="00765CAC">
        <w:rPr>
          <w:sz w:val="28"/>
          <w:szCs w:val="28"/>
        </w:rPr>
        <w:t>nh</w:t>
      </w:r>
      <w:r w:rsidRPr="00765CAC">
        <w:rPr>
          <w:sz w:val="28"/>
          <w:szCs w:val="28"/>
          <w:lang w:val="hr-HR"/>
        </w:rPr>
        <w:t>.</w:t>
      </w:r>
    </w:p>
    <w:p w:rsidR="008D38F8" w:rsidRPr="00765CAC" w:rsidRDefault="008D38F8" w:rsidP="008D38F8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bCs/>
          <w:i/>
          <w:spacing w:val="-8"/>
          <w:sz w:val="28"/>
          <w:szCs w:val="28"/>
          <w:lang w:val="hr-HR"/>
        </w:rPr>
      </w:pPr>
      <w:r w:rsidRPr="00765CAC">
        <w:rPr>
          <w:rFonts w:ascii="Times New Roman" w:hAnsi="Times New Roman"/>
          <w:b/>
          <w:bCs/>
          <w:sz w:val="28"/>
          <w:szCs w:val="28"/>
          <w:lang w:val="hr-HR"/>
        </w:rPr>
        <w:t xml:space="preserve">1.9. </w:t>
      </w:r>
      <w:r w:rsidRPr="00765CAC">
        <w:rPr>
          <w:rFonts w:ascii="Times New Roman" w:hAnsi="Times New Roman"/>
          <w:b/>
          <w:bCs/>
          <w:sz w:val="28"/>
          <w:szCs w:val="28"/>
        </w:rPr>
        <w:t>C</w:t>
      </w:r>
      <w:r w:rsidRPr="00765CAC">
        <w:rPr>
          <w:rFonts w:ascii="Times New Roman" w:hAnsi="Times New Roman"/>
          <w:b/>
          <w:bCs/>
          <w:sz w:val="28"/>
          <w:szCs w:val="28"/>
          <w:lang w:val="hr-HR"/>
        </w:rPr>
        <w:t>ă</w:t>
      </w:r>
      <w:r w:rsidRPr="00765CAC">
        <w:rPr>
          <w:rFonts w:ascii="Times New Roman" w:hAnsi="Times New Roman"/>
          <w:b/>
          <w:bCs/>
          <w:sz w:val="28"/>
          <w:szCs w:val="28"/>
        </w:rPr>
        <w:t>n</w:t>
      </w:r>
      <w:r w:rsidRPr="00765CAC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 w:rsidRPr="00765CAC">
        <w:rPr>
          <w:rFonts w:ascii="Times New Roman" w:hAnsi="Times New Roman"/>
          <w:b/>
          <w:bCs/>
          <w:sz w:val="28"/>
          <w:szCs w:val="28"/>
        </w:rPr>
        <w:t>cứ</w:t>
      </w:r>
      <w:r w:rsidRPr="00765CAC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 w:rsidRPr="00765CAC">
        <w:rPr>
          <w:rFonts w:ascii="Times New Roman" w:hAnsi="Times New Roman"/>
          <w:b/>
          <w:bCs/>
          <w:sz w:val="28"/>
          <w:szCs w:val="28"/>
        </w:rPr>
        <w:t>ph</w:t>
      </w:r>
      <w:r w:rsidRPr="00765CAC">
        <w:rPr>
          <w:rFonts w:ascii="Times New Roman" w:hAnsi="Times New Roman"/>
          <w:b/>
          <w:bCs/>
          <w:sz w:val="28"/>
          <w:szCs w:val="28"/>
          <w:lang w:val="hr-HR"/>
        </w:rPr>
        <w:t>á</w:t>
      </w:r>
      <w:r w:rsidRPr="00765CAC">
        <w:rPr>
          <w:rFonts w:ascii="Times New Roman" w:hAnsi="Times New Roman"/>
          <w:b/>
          <w:bCs/>
          <w:sz w:val="28"/>
          <w:szCs w:val="28"/>
        </w:rPr>
        <w:t>p</w:t>
      </w:r>
      <w:r w:rsidRPr="00765CAC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 w:rsidRPr="00765CAC">
        <w:rPr>
          <w:rFonts w:ascii="Times New Roman" w:hAnsi="Times New Roman"/>
          <w:b/>
          <w:bCs/>
          <w:sz w:val="28"/>
          <w:szCs w:val="28"/>
        </w:rPr>
        <w:t>l</w:t>
      </w:r>
      <w:r w:rsidRPr="00765CAC">
        <w:rPr>
          <w:rFonts w:ascii="Times New Roman" w:hAnsi="Times New Roman"/>
          <w:b/>
          <w:bCs/>
          <w:sz w:val="28"/>
          <w:szCs w:val="28"/>
          <w:lang w:val="hr-HR"/>
        </w:rPr>
        <w:t xml:space="preserve">ý </w:t>
      </w:r>
      <w:r w:rsidRPr="00765CAC">
        <w:rPr>
          <w:rFonts w:ascii="Times New Roman" w:hAnsi="Times New Roman"/>
          <w:b/>
          <w:bCs/>
          <w:sz w:val="28"/>
          <w:szCs w:val="28"/>
        </w:rPr>
        <w:t>của</w:t>
      </w:r>
      <w:r w:rsidRPr="00765CAC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 w:rsidRPr="00765CAC">
        <w:rPr>
          <w:rFonts w:ascii="Times New Roman" w:hAnsi="Times New Roman"/>
          <w:b/>
          <w:bCs/>
          <w:sz w:val="28"/>
          <w:szCs w:val="28"/>
        </w:rPr>
        <w:t>thủ</w:t>
      </w:r>
      <w:r w:rsidRPr="00765CAC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 w:rsidRPr="00765CAC">
        <w:rPr>
          <w:rFonts w:ascii="Times New Roman" w:hAnsi="Times New Roman"/>
          <w:b/>
          <w:bCs/>
          <w:sz w:val="28"/>
          <w:szCs w:val="28"/>
        </w:rPr>
        <w:t>tục</w:t>
      </w:r>
      <w:r w:rsidRPr="00765CAC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 w:rsidRPr="00765CAC">
        <w:rPr>
          <w:rFonts w:ascii="Times New Roman" w:hAnsi="Times New Roman"/>
          <w:b/>
          <w:bCs/>
          <w:sz w:val="28"/>
          <w:szCs w:val="28"/>
        </w:rPr>
        <w:t>h</w:t>
      </w:r>
      <w:r w:rsidRPr="00765CAC">
        <w:rPr>
          <w:rFonts w:ascii="Times New Roman" w:hAnsi="Times New Roman"/>
          <w:b/>
          <w:bCs/>
          <w:sz w:val="28"/>
          <w:szCs w:val="28"/>
          <w:lang w:val="hr-HR"/>
        </w:rPr>
        <w:t>à</w:t>
      </w:r>
      <w:r w:rsidRPr="00765CAC">
        <w:rPr>
          <w:rFonts w:ascii="Times New Roman" w:hAnsi="Times New Roman"/>
          <w:b/>
          <w:bCs/>
          <w:sz w:val="28"/>
          <w:szCs w:val="28"/>
        </w:rPr>
        <w:t>nh</w:t>
      </w:r>
      <w:r w:rsidRPr="00765CAC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 w:rsidRPr="00765CAC">
        <w:rPr>
          <w:rFonts w:ascii="Times New Roman" w:hAnsi="Times New Roman"/>
          <w:b/>
          <w:bCs/>
          <w:sz w:val="28"/>
          <w:szCs w:val="28"/>
        </w:rPr>
        <w:t>ch</w:t>
      </w:r>
      <w:r w:rsidRPr="00765CAC">
        <w:rPr>
          <w:rFonts w:ascii="Times New Roman" w:hAnsi="Times New Roman"/>
          <w:b/>
          <w:bCs/>
          <w:sz w:val="28"/>
          <w:szCs w:val="28"/>
          <w:lang w:val="hr-HR"/>
        </w:rPr>
        <w:t>í</w:t>
      </w:r>
      <w:r w:rsidRPr="00765CAC">
        <w:rPr>
          <w:rFonts w:ascii="Times New Roman" w:hAnsi="Times New Roman"/>
          <w:b/>
          <w:bCs/>
          <w:sz w:val="28"/>
          <w:szCs w:val="28"/>
        </w:rPr>
        <w:t>nh</w:t>
      </w:r>
      <w:r w:rsidRPr="00765CAC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</w:p>
    <w:p w:rsidR="008D38F8" w:rsidRPr="00765CAC" w:rsidRDefault="008D38F8" w:rsidP="008D38F8">
      <w:pPr>
        <w:widowControl/>
        <w:autoSpaceDE/>
        <w:autoSpaceDN/>
        <w:spacing w:before="60" w:after="60"/>
        <w:ind w:firstLine="720"/>
        <w:jc w:val="both"/>
        <w:rPr>
          <w:rFonts w:eastAsia="Times New Roman"/>
          <w:sz w:val="28"/>
          <w:szCs w:val="28"/>
          <w:lang w:val="hr-HR"/>
        </w:rPr>
      </w:pPr>
      <w:r w:rsidRPr="00765CAC">
        <w:rPr>
          <w:rFonts w:eastAsia="Times New Roman"/>
          <w:sz w:val="28"/>
          <w:szCs w:val="28"/>
        </w:rPr>
        <w:t>Nghị</w:t>
      </w:r>
      <w:r w:rsidRPr="00765CAC">
        <w:rPr>
          <w:rFonts w:eastAsia="Times New Roman"/>
          <w:sz w:val="28"/>
          <w:szCs w:val="28"/>
          <w:lang w:val="hr-HR"/>
        </w:rPr>
        <w:t xml:space="preserve"> đ</w:t>
      </w:r>
      <w:r w:rsidRPr="00765CAC">
        <w:rPr>
          <w:rFonts w:eastAsia="Times New Roman"/>
          <w:sz w:val="28"/>
          <w:szCs w:val="28"/>
        </w:rPr>
        <w:t>ịnh</w:t>
      </w:r>
      <w:r w:rsidRPr="00765CAC">
        <w:rPr>
          <w:rFonts w:eastAsia="Times New Roman"/>
          <w:sz w:val="28"/>
          <w:szCs w:val="28"/>
          <w:lang w:val="hr-HR"/>
        </w:rPr>
        <w:t xml:space="preserve"> </w:t>
      </w:r>
      <w:r w:rsidRPr="00765CAC">
        <w:rPr>
          <w:rFonts w:eastAsia="Times New Roman"/>
          <w:sz w:val="28"/>
          <w:szCs w:val="28"/>
        </w:rPr>
        <w:t>số</w:t>
      </w:r>
      <w:r w:rsidRPr="00765CAC">
        <w:rPr>
          <w:rFonts w:eastAsia="Times New Roman"/>
          <w:sz w:val="28"/>
          <w:szCs w:val="28"/>
          <w:lang w:val="hr-HR"/>
        </w:rPr>
        <w:t xml:space="preserve"> 59/2019/</w:t>
      </w:r>
      <w:r w:rsidRPr="00765CAC">
        <w:rPr>
          <w:rFonts w:eastAsia="Times New Roman"/>
          <w:sz w:val="28"/>
          <w:szCs w:val="28"/>
        </w:rPr>
        <w:t>N</w:t>
      </w:r>
      <w:r w:rsidRPr="00765CAC">
        <w:rPr>
          <w:rFonts w:eastAsia="Times New Roman"/>
          <w:sz w:val="28"/>
          <w:szCs w:val="28"/>
          <w:lang w:val="hr-HR"/>
        </w:rPr>
        <w:t>Đ-</w:t>
      </w:r>
      <w:r w:rsidRPr="00765CAC">
        <w:rPr>
          <w:rFonts w:eastAsia="Times New Roman"/>
          <w:sz w:val="28"/>
          <w:szCs w:val="28"/>
        </w:rPr>
        <w:t>CP</w:t>
      </w:r>
      <w:r w:rsidRPr="00765CAC">
        <w:rPr>
          <w:rFonts w:eastAsia="Times New Roman"/>
          <w:sz w:val="28"/>
          <w:szCs w:val="28"/>
          <w:lang w:val="hr-HR"/>
        </w:rPr>
        <w:t xml:space="preserve"> </w:t>
      </w:r>
      <w:r w:rsidRPr="00765CAC">
        <w:rPr>
          <w:rFonts w:eastAsia="Times New Roman"/>
          <w:sz w:val="28"/>
          <w:szCs w:val="28"/>
        </w:rPr>
        <w:t>ng</w:t>
      </w:r>
      <w:r w:rsidRPr="00765CAC">
        <w:rPr>
          <w:rFonts w:eastAsia="Times New Roman"/>
          <w:sz w:val="28"/>
          <w:szCs w:val="28"/>
          <w:lang w:val="hr-HR"/>
        </w:rPr>
        <w:t>à</w:t>
      </w:r>
      <w:r w:rsidRPr="00765CAC">
        <w:rPr>
          <w:rFonts w:eastAsia="Times New Roman"/>
          <w:sz w:val="28"/>
          <w:szCs w:val="28"/>
        </w:rPr>
        <w:t>y</w:t>
      </w:r>
      <w:r w:rsidRPr="00765CAC">
        <w:rPr>
          <w:rFonts w:eastAsia="Times New Roman"/>
          <w:sz w:val="28"/>
          <w:szCs w:val="28"/>
          <w:lang w:val="hr-HR"/>
        </w:rPr>
        <w:t xml:space="preserve"> 01/7/2019 </w:t>
      </w:r>
      <w:r w:rsidRPr="00765CAC">
        <w:rPr>
          <w:rFonts w:eastAsia="Times New Roman"/>
          <w:sz w:val="28"/>
          <w:szCs w:val="28"/>
        </w:rPr>
        <w:t>của</w:t>
      </w:r>
      <w:r w:rsidRPr="00765CAC">
        <w:rPr>
          <w:rFonts w:eastAsia="Times New Roman"/>
          <w:sz w:val="28"/>
          <w:szCs w:val="28"/>
          <w:lang w:val="hr-HR"/>
        </w:rPr>
        <w:t xml:space="preserve"> </w:t>
      </w:r>
      <w:r w:rsidRPr="00765CAC">
        <w:rPr>
          <w:rFonts w:eastAsia="Times New Roman"/>
          <w:sz w:val="28"/>
          <w:szCs w:val="28"/>
        </w:rPr>
        <w:t>Ch</w:t>
      </w:r>
      <w:r w:rsidRPr="00765CAC">
        <w:rPr>
          <w:rFonts w:eastAsia="Times New Roman"/>
          <w:sz w:val="28"/>
          <w:szCs w:val="28"/>
          <w:lang w:val="hr-HR"/>
        </w:rPr>
        <w:t>í</w:t>
      </w:r>
      <w:r w:rsidRPr="00765CAC">
        <w:rPr>
          <w:rFonts w:eastAsia="Times New Roman"/>
          <w:sz w:val="28"/>
          <w:szCs w:val="28"/>
        </w:rPr>
        <w:t>nh</w:t>
      </w:r>
      <w:r w:rsidRPr="00765CAC">
        <w:rPr>
          <w:rFonts w:eastAsia="Times New Roman"/>
          <w:sz w:val="28"/>
          <w:szCs w:val="28"/>
          <w:lang w:val="hr-HR"/>
        </w:rPr>
        <w:t xml:space="preserve"> </w:t>
      </w:r>
      <w:r w:rsidRPr="00765CAC">
        <w:rPr>
          <w:rFonts w:eastAsia="Times New Roman"/>
          <w:sz w:val="28"/>
          <w:szCs w:val="28"/>
        </w:rPr>
        <w:t>phủ</w:t>
      </w:r>
      <w:r w:rsidRPr="00765CAC">
        <w:rPr>
          <w:rFonts w:eastAsia="Times New Roman"/>
          <w:sz w:val="28"/>
          <w:szCs w:val="28"/>
          <w:lang w:val="hr-HR"/>
        </w:rPr>
        <w:t xml:space="preserve"> </w:t>
      </w:r>
      <w:r w:rsidRPr="00765CAC">
        <w:rPr>
          <w:rFonts w:eastAsia="Times New Roman"/>
          <w:sz w:val="28"/>
          <w:szCs w:val="28"/>
        </w:rPr>
        <w:t>quy</w:t>
      </w:r>
      <w:r w:rsidRPr="00765CAC">
        <w:rPr>
          <w:rFonts w:eastAsia="Times New Roman"/>
          <w:sz w:val="28"/>
          <w:szCs w:val="28"/>
          <w:lang w:val="hr-HR"/>
        </w:rPr>
        <w:t xml:space="preserve"> chi tiết một số điều và biện pháp thi hành Luật Phòng, chống tham nhũng.</w:t>
      </w:r>
    </w:p>
    <w:p w:rsidR="008D38F8" w:rsidRPr="00765CAC" w:rsidRDefault="008D38F8" w:rsidP="008D38F8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b/>
          <w:sz w:val="28"/>
          <w:szCs w:val="28"/>
          <w:lang w:val="hr-HR"/>
        </w:rPr>
      </w:pPr>
      <w:r w:rsidRPr="00765CAC">
        <w:rPr>
          <w:rFonts w:ascii="Times New Roman" w:hAnsi="Times New Roman"/>
          <w:b/>
          <w:bCs/>
          <w:sz w:val="28"/>
          <w:szCs w:val="28"/>
          <w:lang w:val="hr-HR"/>
        </w:rPr>
        <w:t>1.</w:t>
      </w:r>
      <w:r w:rsidRPr="00765CAC">
        <w:rPr>
          <w:rFonts w:ascii="Times New Roman" w:hAnsi="Times New Roman"/>
          <w:b/>
          <w:sz w:val="28"/>
          <w:szCs w:val="28"/>
          <w:lang w:val="hr-HR"/>
        </w:rPr>
        <w:t xml:space="preserve">10. </w:t>
      </w:r>
      <w:r w:rsidRPr="00765CAC">
        <w:rPr>
          <w:rFonts w:ascii="Times New Roman" w:hAnsi="Times New Roman"/>
          <w:b/>
          <w:sz w:val="28"/>
          <w:szCs w:val="28"/>
          <w:lang w:val="nl-NL"/>
        </w:rPr>
        <w:t>L</w:t>
      </w:r>
      <w:r w:rsidRPr="00765CAC">
        <w:rPr>
          <w:rFonts w:ascii="Times New Roman" w:hAnsi="Times New Roman"/>
          <w:b/>
          <w:sz w:val="28"/>
          <w:szCs w:val="28"/>
          <w:lang w:val="hr-HR"/>
        </w:rPr>
        <w:t>ư</w:t>
      </w:r>
      <w:r w:rsidRPr="00765CAC">
        <w:rPr>
          <w:rFonts w:ascii="Times New Roman" w:hAnsi="Times New Roman"/>
          <w:b/>
          <w:sz w:val="28"/>
          <w:szCs w:val="28"/>
          <w:lang w:val="nl-NL"/>
        </w:rPr>
        <w:t>u</w:t>
      </w:r>
      <w:r w:rsidRPr="00765CAC">
        <w:rPr>
          <w:rFonts w:ascii="Times New Roman" w:hAnsi="Times New Roman"/>
          <w:b/>
          <w:sz w:val="28"/>
          <w:szCs w:val="28"/>
          <w:lang w:val="hr-HR"/>
        </w:rPr>
        <w:t xml:space="preserve"> </w:t>
      </w:r>
      <w:r w:rsidRPr="00765CAC">
        <w:rPr>
          <w:rFonts w:ascii="Times New Roman" w:hAnsi="Times New Roman"/>
          <w:b/>
          <w:sz w:val="28"/>
          <w:szCs w:val="28"/>
          <w:lang w:val="nl-NL"/>
        </w:rPr>
        <w:t>hồ</w:t>
      </w:r>
      <w:r w:rsidRPr="00765CAC">
        <w:rPr>
          <w:rFonts w:ascii="Times New Roman" w:hAnsi="Times New Roman"/>
          <w:b/>
          <w:sz w:val="28"/>
          <w:szCs w:val="28"/>
          <w:lang w:val="hr-HR"/>
        </w:rPr>
        <w:t xml:space="preserve"> </w:t>
      </w:r>
      <w:r w:rsidRPr="00765CAC">
        <w:rPr>
          <w:rFonts w:ascii="Times New Roman" w:hAnsi="Times New Roman"/>
          <w:b/>
          <w:sz w:val="28"/>
          <w:szCs w:val="28"/>
          <w:lang w:val="nl-NL"/>
        </w:rPr>
        <w:t>s</w:t>
      </w:r>
      <w:r w:rsidRPr="00765CAC">
        <w:rPr>
          <w:rFonts w:ascii="Times New Roman" w:hAnsi="Times New Roman"/>
          <w:b/>
          <w:sz w:val="28"/>
          <w:szCs w:val="28"/>
          <w:lang w:val="hr-HR"/>
        </w:rPr>
        <w:t>ơ (</w:t>
      </w:r>
      <w:r w:rsidRPr="00765CAC">
        <w:rPr>
          <w:rFonts w:ascii="Times New Roman" w:hAnsi="Times New Roman"/>
          <w:b/>
          <w:sz w:val="28"/>
          <w:szCs w:val="28"/>
          <w:lang w:val="nl-NL"/>
        </w:rPr>
        <w:t>ISO</w:t>
      </w:r>
      <w:r w:rsidRPr="00765CAC">
        <w:rPr>
          <w:rFonts w:ascii="Times New Roman" w:hAnsi="Times New Roman"/>
          <w:b/>
          <w:sz w:val="28"/>
          <w:szCs w:val="28"/>
          <w:lang w:val="hr-HR"/>
        </w:rPr>
        <w:t>)</w:t>
      </w:r>
      <w:r w:rsidRPr="00765CAC">
        <w:rPr>
          <w:rFonts w:ascii="Times New Roman" w:hAnsi="Times New Roman"/>
          <w:b/>
          <w:sz w:val="28"/>
          <w:szCs w:val="28"/>
          <w:lang w:val="vi-VN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5"/>
        <w:gridCol w:w="3022"/>
        <w:gridCol w:w="3523"/>
      </w:tblGrid>
      <w:tr w:rsidR="008D38F8" w:rsidRPr="00765CAC" w:rsidTr="00112BDF">
        <w:trPr>
          <w:jc w:val="center"/>
        </w:trPr>
        <w:tc>
          <w:tcPr>
            <w:tcW w:w="7889" w:type="dxa"/>
          </w:tcPr>
          <w:p w:rsidR="008D38F8" w:rsidRPr="00765CAC" w:rsidRDefault="008D38F8" w:rsidP="00112BDF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5CAC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Thành phần hồ sơ lưu</w:t>
            </w:r>
          </w:p>
        </w:tc>
        <w:tc>
          <w:tcPr>
            <w:tcW w:w="3185" w:type="dxa"/>
          </w:tcPr>
          <w:p w:rsidR="008D38F8" w:rsidRPr="00765CAC" w:rsidRDefault="008D38F8" w:rsidP="00112BDF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5CAC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Bộ phận lưu trữ</w:t>
            </w:r>
          </w:p>
        </w:tc>
        <w:tc>
          <w:tcPr>
            <w:tcW w:w="3713" w:type="dxa"/>
          </w:tcPr>
          <w:p w:rsidR="008D38F8" w:rsidRPr="00765CAC" w:rsidRDefault="008D38F8" w:rsidP="00112BDF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5CAC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Thời gian lưu</w:t>
            </w:r>
          </w:p>
        </w:tc>
      </w:tr>
      <w:tr w:rsidR="008D38F8" w:rsidRPr="00765CAC" w:rsidTr="00112BDF">
        <w:trPr>
          <w:trHeight w:val="673"/>
          <w:jc w:val="center"/>
        </w:trPr>
        <w:tc>
          <w:tcPr>
            <w:tcW w:w="7889" w:type="dxa"/>
            <w:vAlign w:val="center"/>
          </w:tcPr>
          <w:p w:rsidR="008D38F8" w:rsidRPr="00765CAC" w:rsidRDefault="008D38F8" w:rsidP="00112BDF">
            <w:pPr>
              <w:spacing w:before="40" w:after="40"/>
              <w:rPr>
                <w:sz w:val="28"/>
                <w:szCs w:val="28"/>
              </w:rPr>
            </w:pPr>
            <w:r w:rsidRPr="00765CAC">
              <w:rPr>
                <w:sz w:val="28"/>
                <w:szCs w:val="28"/>
              </w:rPr>
              <w:t>- Như mục 1.2;</w:t>
            </w:r>
          </w:p>
          <w:p w:rsidR="008D38F8" w:rsidRPr="00765CAC" w:rsidRDefault="008D38F8" w:rsidP="00112BDF">
            <w:pPr>
              <w:pStyle w:val="ListParagraph"/>
              <w:spacing w:before="40" w:after="40"/>
              <w:ind w:left="0" w:firstLine="0"/>
              <w:jc w:val="both"/>
              <w:rPr>
                <w:sz w:val="28"/>
                <w:szCs w:val="28"/>
              </w:rPr>
            </w:pPr>
            <w:r w:rsidRPr="00765CAC">
              <w:rPr>
                <w:sz w:val="28"/>
                <w:szCs w:val="28"/>
              </w:rPr>
              <w:t>- Kết quả giải quyết TTHC: Văn bản tiếp nhận yêu cầu giải trình hoặc văn bản từ chối yêu cầu giải trình của cơ quan có thẩm quyền.</w:t>
            </w:r>
          </w:p>
        </w:tc>
        <w:tc>
          <w:tcPr>
            <w:tcW w:w="3185" w:type="dxa"/>
            <w:vAlign w:val="center"/>
          </w:tcPr>
          <w:p w:rsidR="008D38F8" w:rsidRPr="00765CAC" w:rsidRDefault="008D38F8" w:rsidP="00112BDF">
            <w:pPr>
              <w:spacing w:before="40" w:after="40"/>
              <w:jc w:val="both"/>
              <w:rPr>
                <w:spacing w:val="-8"/>
                <w:sz w:val="28"/>
                <w:szCs w:val="28"/>
              </w:rPr>
            </w:pPr>
            <w:r w:rsidRPr="00765CAC">
              <w:rPr>
                <w:spacing w:val="-8"/>
                <w:sz w:val="28"/>
                <w:szCs w:val="28"/>
              </w:rPr>
              <w:t>Bộ phận có trách nhiệm tiếp nhận yêu cầu giải trình</w:t>
            </w:r>
          </w:p>
        </w:tc>
        <w:tc>
          <w:tcPr>
            <w:tcW w:w="3713" w:type="dxa"/>
          </w:tcPr>
          <w:p w:rsidR="008D38F8" w:rsidRPr="00765CAC" w:rsidRDefault="008D38F8" w:rsidP="00112BDF">
            <w:pPr>
              <w:pStyle w:val="NormalWeb"/>
              <w:spacing w:before="0" w:beforeAutospacing="0" w:after="120" w:afterAutospacing="0" w:line="234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5CAC">
              <w:rPr>
                <w:rFonts w:ascii="Times New Roman" w:hAnsi="Times New Roman"/>
                <w:sz w:val="28"/>
                <w:szCs w:val="28"/>
              </w:rPr>
              <w:t>Từ 01 năm, sau đó chuyển hồ sơ đến kho lưu trữ của cơ quan, đơn vị, tổ chức.</w:t>
            </w:r>
          </w:p>
        </w:tc>
      </w:tr>
    </w:tbl>
    <w:p w:rsidR="008D38F8" w:rsidRPr="00765CAC" w:rsidRDefault="008D38F8" w:rsidP="008D38F8">
      <w:pPr>
        <w:rPr>
          <w:sz w:val="28"/>
          <w:szCs w:val="28"/>
        </w:rPr>
      </w:pPr>
    </w:p>
    <w:p w:rsidR="00FC39C9" w:rsidRDefault="00FC39C9" w:rsidP="008D38F8">
      <w:bookmarkStart w:id="0" w:name="_GoBack"/>
      <w:bookmarkEnd w:id="0"/>
    </w:p>
    <w:sectPr w:rsidR="00FC39C9" w:rsidSect="008D38F8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F8"/>
    <w:rsid w:val="006733EE"/>
    <w:rsid w:val="00681049"/>
    <w:rsid w:val="008D38F8"/>
    <w:rsid w:val="00B5296C"/>
    <w:rsid w:val="00FC39C9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59450"/>
  <w15:chartTrackingRefBased/>
  <w15:docId w15:val="{64DEA612-284C-4DB2-BB1E-9732FD3A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8F8"/>
    <w:pPr>
      <w:widowControl w:val="0"/>
      <w:autoSpaceDE w:val="0"/>
      <w:autoSpaceDN w:val="0"/>
      <w:spacing w:after="0" w:line="240" w:lineRule="auto"/>
    </w:pPr>
    <w:rPr>
      <w:rFonts w:eastAsia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D38F8"/>
    <w:pPr>
      <w:widowControl/>
      <w:autoSpaceDE/>
      <w:autoSpaceDN/>
      <w:spacing w:before="100" w:beforeAutospacing="1" w:after="100" w:afterAutospacing="1"/>
    </w:pPr>
    <w:rPr>
      <w:rFonts w:ascii="Verdana" w:hAnsi="Verdana"/>
      <w:sz w:val="24"/>
      <w:szCs w:val="24"/>
    </w:rPr>
  </w:style>
  <w:style w:type="character" w:customStyle="1" w:styleId="fontstyle21">
    <w:name w:val="fontstyle21"/>
    <w:rsid w:val="008D38F8"/>
    <w:rPr>
      <w:rFonts w:ascii="TimesNewRomanPSMT" w:hAnsi="TimesNewRomanPSMT"/>
      <w:color w:val="000000"/>
      <w:sz w:val="28"/>
    </w:rPr>
  </w:style>
  <w:style w:type="paragraph" w:styleId="ListParagraph">
    <w:name w:val="List Paragraph"/>
    <w:basedOn w:val="Normal"/>
    <w:qFormat/>
    <w:rsid w:val="008D38F8"/>
    <w:pPr>
      <w:spacing w:before="120"/>
      <w:ind w:left="462" w:firstLine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10</cp:lastModifiedBy>
  <cp:revision>3</cp:revision>
  <dcterms:created xsi:type="dcterms:W3CDTF">2023-04-25T09:08:00Z</dcterms:created>
  <dcterms:modified xsi:type="dcterms:W3CDTF">2023-04-25T09:09:00Z</dcterms:modified>
</cp:coreProperties>
</file>